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b w:val="0"/>
          <w:sz w:val="16"/>
        </w:rPr>
      </w:pPr>
    </w:p>
    <w:p>
      <w:pPr>
        <w:spacing w:line="217" w:lineRule="exact" w:before="92"/>
        <w:ind w:left="0" w:right="743" w:firstLine="0"/>
        <w:jc w:val="right"/>
        <w:rPr>
          <w:rFonts w:ascii="Liberation Sans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506237</wp:posOffset>
            </wp:positionH>
            <wp:positionV relativeFrom="paragraph">
              <wp:posOffset>-113159</wp:posOffset>
            </wp:positionV>
            <wp:extent cx="940952" cy="13387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52" cy="133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48.599976pt;margin-top:4.480907pt;width:24.1pt;height:107.75pt;mso-position-horizontal-relative:page;mso-position-vertical-relative:paragraph;z-index:1096" coordorigin="10972,90" coordsize="482,2155">
            <v:rect style="position:absolute;left:10972;top:89;width:238;height:2155" filled="true" fillcolor="#bc3725" stroked="false">
              <v:fill type="solid"/>
            </v:rect>
            <v:rect style="position:absolute;left:11210;top:89;width:244;height:2155" filled="true" fillcolor="#006237" stroked="false">
              <v:fill type="solid"/>
            </v:rect>
            <w10:wrap type="none"/>
          </v:group>
        </w:pict>
      </w:r>
      <w:r>
        <w:rPr>
          <w:rFonts w:ascii="Liberation Sans"/>
          <w:b/>
          <w:w w:val="105"/>
          <w:sz w:val="19"/>
        </w:rPr>
        <w:t>C OMUNE DI</w:t>
      </w:r>
      <w:r>
        <w:rPr>
          <w:rFonts w:ascii="Liberation Sans"/>
          <w:b/>
          <w:spacing w:val="-3"/>
          <w:w w:val="105"/>
          <w:sz w:val="19"/>
        </w:rPr>
        <w:t> </w:t>
      </w:r>
      <w:r>
        <w:rPr>
          <w:rFonts w:ascii="Liberation Sans"/>
          <w:b/>
          <w:w w:val="105"/>
          <w:sz w:val="19"/>
        </w:rPr>
        <w:t>TERNI</w:t>
      </w:r>
    </w:p>
    <w:p>
      <w:pPr>
        <w:spacing w:line="216" w:lineRule="exact" w:before="0"/>
        <w:ind w:left="0" w:right="745" w:firstLine="0"/>
        <w:jc w:val="right"/>
        <w:rPr>
          <w:rFonts w:ascii="Liberation Sans" w:hAnsi="Liberation Sans"/>
          <w:b/>
          <w:sz w:val="19"/>
        </w:rPr>
      </w:pPr>
      <w:r>
        <w:rPr>
          <w:rFonts w:ascii="Liberation Sans" w:hAnsi="Liberation Sans"/>
          <w:b/>
          <w:w w:val="105"/>
          <w:sz w:val="19"/>
        </w:rPr>
        <w:t>Direzione Polizia</w:t>
      </w:r>
      <w:r>
        <w:rPr>
          <w:rFonts w:ascii="Liberation Sans" w:hAnsi="Liberation Sans"/>
          <w:b/>
          <w:spacing w:val="-12"/>
          <w:w w:val="105"/>
          <w:sz w:val="19"/>
        </w:rPr>
        <w:t> </w:t>
      </w:r>
      <w:r>
        <w:rPr>
          <w:rFonts w:ascii="Liberation Sans" w:hAnsi="Liberation Sans"/>
          <w:b/>
          <w:w w:val="105"/>
          <w:sz w:val="19"/>
        </w:rPr>
        <w:t>Locale-Mobilità</w:t>
      </w:r>
    </w:p>
    <w:p>
      <w:pPr>
        <w:spacing w:line="217" w:lineRule="exact" w:before="0"/>
        <w:ind w:left="0" w:right="744" w:firstLine="0"/>
        <w:jc w:val="right"/>
        <w:rPr>
          <w:rFonts w:ascii="Liberation Sans" w:hAnsi="Liberation Sans"/>
          <w:b/>
          <w:sz w:val="19"/>
        </w:rPr>
      </w:pPr>
      <w:r>
        <w:rPr>
          <w:rFonts w:ascii="Liberation Sans" w:hAnsi="Liberation Sans"/>
          <w:b/>
          <w:w w:val="105"/>
          <w:sz w:val="19"/>
        </w:rPr>
        <w:t>Ufficio</w:t>
      </w:r>
      <w:r>
        <w:rPr>
          <w:rFonts w:ascii="Liberation Sans" w:hAnsi="Liberation Sans"/>
          <w:b/>
          <w:spacing w:val="-11"/>
          <w:w w:val="105"/>
          <w:sz w:val="19"/>
        </w:rPr>
        <w:t> </w:t>
      </w:r>
      <w:r>
        <w:rPr>
          <w:rFonts w:ascii="Liberation Sans" w:hAnsi="Liberation Sans"/>
          <w:b/>
          <w:w w:val="105"/>
          <w:sz w:val="19"/>
        </w:rPr>
        <w:t>Viabilità</w:t>
      </w:r>
    </w:p>
    <w:p>
      <w:pPr>
        <w:pStyle w:val="BodyText"/>
        <w:rPr>
          <w:rFonts w:ascii="Liberation Sans"/>
          <w:sz w:val="20"/>
        </w:rPr>
      </w:pPr>
    </w:p>
    <w:p>
      <w:pPr>
        <w:pStyle w:val="BodyText"/>
        <w:spacing w:before="5"/>
        <w:rPr>
          <w:rFonts w:ascii="Liberation Sans"/>
          <w:sz w:val="17"/>
        </w:rPr>
      </w:pPr>
    </w:p>
    <w:p>
      <w:pPr>
        <w:spacing w:line="217" w:lineRule="exact" w:before="0"/>
        <w:ind w:left="0" w:right="742" w:firstLine="0"/>
        <w:jc w:val="right"/>
        <w:rPr>
          <w:rFonts w:ascii="Liberation Sans"/>
          <w:sz w:val="19"/>
        </w:rPr>
      </w:pPr>
      <w:r>
        <w:rPr>
          <w:rFonts w:ascii="Liberation Sans"/>
          <w:w w:val="105"/>
          <w:sz w:val="19"/>
        </w:rPr>
        <w:t>C.so del Popolo,</w:t>
      </w:r>
      <w:r>
        <w:rPr>
          <w:rFonts w:ascii="Liberation Sans"/>
          <w:spacing w:val="-6"/>
          <w:w w:val="105"/>
          <w:sz w:val="19"/>
        </w:rPr>
        <w:t> </w:t>
      </w:r>
      <w:r>
        <w:rPr>
          <w:rFonts w:ascii="Liberation Sans"/>
          <w:w w:val="105"/>
          <w:sz w:val="19"/>
        </w:rPr>
        <w:t>30</w:t>
      </w:r>
    </w:p>
    <w:p>
      <w:pPr>
        <w:spacing w:line="217" w:lineRule="exact" w:before="0"/>
        <w:ind w:left="0" w:right="742" w:firstLine="0"/>
        <w:jc w:val="right"/>
        <w:rPr>
          <w:rFonts w:ascii="Liberation Sans"/>
          <w:sz w:val="19"/>
        </w:rPr>
      </w:pPr>
      <w:r>
        <w:rPr>
          <w:rFonts w:ascii="Liberation Sans"/>
          <w:w w:val="105"/>
          <w:sz w:val="19"/>
        </w:rPr>
        <w:t>05100</w:t>
      </w:r>
      <w:r>
        <w:rPr>
          <w:rFonts w:ascii="Liberation Sans"/>
          <w:spacing w:val="-7"/>
          <w:w w:val="105"/>
          <w:sz w:val="19"/>
        </w:rPr>
        <w:t> </w:t>
      </w:r>
      <w:r>
        <w:rPr>
          <w:rFonts w:ascii="Liberation Sans"/>
          <w:spacing w:val="-5"/>
          <w:w w:val="105"/>
          <w:sz w:val="19"/>
        </w:rPr>
        <w:t>Terni</w:t>
      </w:r>
    </w:p>
    <w:p>
      <w:pPr>
        <w:pStyle w:val="BodyText"/>
        <w:rPr>
          <w:rFonts w:ascii="Liberation Sans"/>
          <w:b w:val="0"/>
          <w:sz w:val="20"/>
        </w:rPr>
      </w:pPr>
    </w:p>
    <w:p>
      <w:pPr>
        <w:pStyle w:val="BodyText"/>
        <w:spacing w:before="7"/>
        <w:rPr>
          <w:rFonts w:ascii="Liberation Sans"/>
          <w:b w:val="0"/>
          <w:sz w:val="17"/>
        </w:rPr>
      </w:pPr>
    </w:p>
    <w:p>
      <w:pPr>
        <w:pStyle w:val="BodyText"/>
        <w:spacing w:line="280" w:lineRule="auto" w:before="112"/>
        <w:ind w:left="1532" w:right="1479" w:hanging="1416"/>
      </w:pPr>
      <w:r>
        <w:rPr/>
        <w:pict>
          <v:shape style="position:absolute;margin-left:39.799999pt;margin-top:-8.575305pt;width:32.0500pt;height:13.65pt;mso-position-horizontal-relative:page;mso-position-vertical-relative:paragraph;z-index:-594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Georgia"/>
                      <w:sz w:val="22"/>
                    </w:rPr>
                  </w:pPr>
                  <w:r>
                    <w:rPr>
                      <w:rFonts w:ascii="Georgia"/>
                      <w:w w:val="95"/>
                      <w:sz w:val="22"/>
                    </w:rPr>
                    <w:t>AP/fm</w:t>
                  </w:r>
                </w:p>
              </w:txbxContent>
            </v:textbox>
            <w10:wrap type="none"/>
          </v:shape>
        </w:pict>
      </w:r>
      <w:r>
        <w:rPr>
          <w:w w:val="110"/>
        </w:rPr>
        <w:t>OGGETTO: Istituzione </w:t>
      </w:r>
      <w:r>
        <w:rPr>
          <w:spacing w:val="-3"/>
          <w:w w:val="110"/>
        </w:rPr>
        <w:t>provvedimenti </w:t>
      </w:r>
      <w:r>
        <w:rPr>
          <w:w w:val="110"/>
        </w:rPr>
        <w:t>di modifica della circolazione stradale in </w:t>
      </w:r>
      <w:r>
        <w:rPr>
          <w:spacing w:val="-6"/>
          <w:w w:val="110"/>
        </w:rPr>
        <w:t>V.le </w:t>
      </w:r>
      <w:r>
        <w:rPr>
          <w:w w:val="110"/>
        </w:rPr>
        <w:t>dello Stadio ­ ORDINANZA </w:t>
      </w:r>
      <w:r>
        <w:rPr>
          <w:spacing w:val="-3"/>
          <w:w w:val="110"/>
        </w:rPr>
        <w:t>MUNICIPALE</w:t>
      </w:r>
    </w:p>
    <w:p>
      <w:pPr>
        <w:spacing w:line="250" w:lineRule="exact" w:before="0"/>
        <w:ind w:left="1652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(Risposta a nota Prot. 169323 </w:t>
      </w:r>
      <w:r>
        <w:rPr>
          <w:rFonts w:ascii="Liberation Sans"/>
          <w:sz w:val="22"/>
        </w:rPr>
        <w:t>(</w:t>
      </w:r>
      <w:r>
        <w:rPr>
          <w:rFonts w:ascii="Georgia"/>
          <w:sz w:val="22"/>
        </w:rPr>
        <w:t>F</w:t>
      </w:r>
      <w:r>
        <w:rPr>
          <w:rFonts w:ascii="Liberation Sans"/>
          <w:sz w:val="22"/>
        </w:rPr>
        <w:t>. </w:t>
      </w:r>
      <w:r>
        <w:rPr>
          <w:rFonts w:ascii="Georgia"/>
          <w:sz w:val="22"/>
        </w:rPr>
        <w:t>1377/1898 C.T.) del </w:t>
      </w:r>
      <w:r>
        <w:rPr>
          <w:rFonts w:ascii="Liberation Sans"/>
          <w:sz w:val="22"/>
        </w:rPr>
        <w:t>2</w:t>
      </w:r>
      <w:r>
        <w:rPr>
          <w:rFonts w:ascii="Georgia"/>
          <w:sz w:val="22"/>
        </w:rPr>
        <w:t>5.11.2019)</w:t>
      </w:r>
    </w:p>
    <w:p>
      <w:pPr>
        <w:pStyle w:val="BodyText"/>
        <w:spacing w:before="42"/>
        <w:ind w:right="1278"/>
        <w:jc w:val="right"/>
      </w:pPr>
      <w:r>
        <w:rPr>
          <w:w w:val="110"/>
        </w:rPr>
        <w:t>Allegati n. 3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4232"/>
      </w:pPr>
      <w:r>
        <w:rPr>
          <w:w w:val="110"/>
        </w:rPr>
        <w:t>IL</w:t>
      </w:r>
      <w:r>
        <w:rPr>
          <w:spacing w:val="59"/>
          <w:w w:val="110"/>
        </w:rPr>
        <w:t> </w:t>
      </w:r>
      <w:r>
        <w:rPr>
          <w:w w:val="110"/>
        </w:rPr>
        <w:t>DIRIGENTE</w:t>
      </w:r>
    </w:p>
    <w:p>
      <w:pPr>
        <w:pStyle w:val="BodyText"/>
        <w:spacing w:before="7"/>
        <w:rPr>
          <w:sz w:val="23"/>
        </w:rPr>
      </w:pPr>
    </w:p>
    <w:p>
      <w:pPr>
        <w:tabs>
          <w:tab w:pos="2439" w:val="left" w:leader="none"/>
        </w:tabs>
        <w:spacing w:line="316" w:lineRule="auto" w:before="1"/>
        <w:ind w:left="2440" w:right="742" w:hanging="2324"/>
        <w:jc w:val="both"/>
        <w:rPr>
          <w:rFonts w:ascii="Georgia" w:hAnsi="Georgia"/>
          <w:sz w:val="22"/>
        </w:rPr>
      </w:pPr>
      <w:r>
        <w:rPr>
          <w:b/>
          <w:spacing w:val="-4"/>
          <w:sz w:val="22"/>
        </w:rPr>
        <w:t>VISTA</w:t>
        <w:tab/>
      </w:r>
      <w:r>
        <w:rPr>
          <w:rFonts w:ascii="Georgia" w:hAnsi="Georgia"/>
          <w:sz w:val="22"/>
        </w:rPr>
        <w:t>la richiesta avanzata da Antonio Duca per l'</w:t>
      </w:r>
      <w:r>
        <w:rPr>
          <w:b/>
          <w:sz w:val="22"/>
        </w:rPr>
        <w:t>AGENZIA </w:t>
      </w:r>
      <w:r>
        <w:rPr>
          <w:b/>
          <w:spacing w:val="-3"/>
          <w:sz w:val="22"/>
        </w:rPr>
        <w:t>FORESTALE </w:t>
      </w:r>
      <w:r>
        <w:rPr>
          <w:b/>
          <w:sz w:val="22"/>
        </w:rPr>
        <w:t>REGIONALE </w:t>
      </w:r>
      <w:r>
        <w:rPr>
          <w:rFonts w:ascii="Georgia" w:hAnsi="Georgia"/>
          <w:sz w:val="22"/>
        </w:rPr>
        <w:t>tendente ad ottenere l’istituzione di alcuni provvedimenti di modifica della circolazione stradale in </w:t>
      </w:r>
      <w:r>
        <w:rPr>
          <w:b/>
          <w:spacing w:val="-6"/>
          <w:sz w:val="22"/>
        </w:rPr>
        <w:t>V.le  </w:t>
      </w:r>
      <w:r>
        <w:rPr>
          <w:b/>
          <w:sz w:val="22"/>
        </w:rPr>
        <w:t>dello  Stadio,  </w:t>
      </w:r>
      <w:r>
        <w:rPr>
          <w:rFonts w:ascii="Georgia" w:hAnsi="Georgia"/>
          <w:sz w:val="22"/>
        </w:rPr>
        <w:t>onde  consentire </w:t>
      </w:r>
      <w:r>
        <w:rPr>
          <w:rFonts w:ascii="Georgia" w:hAnsi="Georgia"/>
          <w:spacing w:val="-3"/>
          <w:sz w:val="22"/>
        </w:rPr>
        <w:t>lavori </w:t>
      </w:r>
      <w:r>
        <w:rPr>
          <w:rFonts w:ascii="Georgia" w:hAnsi="Georgia"/>
          <w:sz w:val="22"/>
        </w:rPr>
        <w:t>di abbattimento di alberi di</w:t>
      </w:r>
      <w:r>
        <w:rPr>
          <w:rFonts w:ascii="Georgia" w:hAnsi="Georgia"/>
          <w:spacing w:val="34"/>
          <w:sz w:val="22"/>
        </w:rPr>
        <w:t> </w:t>
      </w:r>
      <w:r>
        <w:rPr>
          <w:rFonts w:ascii="Georgia" w:hAnsi="Georgia"/>
          <w:sz w:val="22"/>
        </w:rPr>
        <w:t>Pino;</w:t>
      </w:r>
    </w:p>
    <w:p>
      <w:pPr>
        <w:tabs>
          <w:tab w:pos="2383" w:val="left" w:leader="none"/>
        </w:tabs>
        <w:spacing w:line="273" w:lineRule="auto" w:before="175"/>
        <w:ind w:left="2383" w:right="745" w:hanging="2268"/>
        <w:jc w:val="both"/>
        <w:rPr>
          <w:rFonts w:ascii="Georgia" w:hAnsi="Georgia"/>
          <w:sz w:val="22"/>
        </w:rPr>
      </w:pPr>
      <w:r>
        <w:rPr>
          <w:b/>
          <w:sz w:val="22"/>
        </w:rPr>
        <w:t>PRESO</w:t>
      </w:r>
      <w:r>
        <w:rPr>
          <w:b/>
          <w:spacing w:val="42"/>
          <w:sz w:val="22"/>
        </w:rPr>
        <w:t> </w:t>
      </w:r>
      <w:r>
        <w:rPr>
          <w:b/>
          <w:spacing w:val="-5"/>
          <w:sz w:val="22"/>
        </w:rPr>
        <w:t>ATTO</w:t>
        <w:tab/>
      </w:r>
      <w:r>
        <w:rPr>
          <w:rFonts w:ascii="Georgia" w:hAnsi="Georgia"/>
          <w:sz w:val="22"/>
        </w:rPr>
        <w:t>che per eseguire i </w:t>
      </w:r>
      <w:r>
        <w:rPr>
          <w:rFonts w:ascii="Georgia" w:hAnsi="Georgia"/>
          <w:spacing w:val="-3"/>
          <w:sz w:val="22"/>
        </w:rPr>
        <w:t>lavori </w:t>
      </w:r>
      <w:r>
        <w:rPr>
          <w:rFonts w:ascii="Georgia" w:hAnsi="Georgia"/>
          <w:sz w:val="22"/>
        </w:rPr>
        <w:t>di cui sopra, peraltro di estrema necessit</w:t>
      </w:r>
      <w:r>
        <w:rPr>
          <w:rFonts w:ascii="Trebuchet MS" w:hAnsi="Trebuchet MS"/>
          <w:sz w:val="22"/>
        </w:rPr>
        <w:t>à</w:t>
      </w:r>
      <w:r>
        <w:rPr>
          <w:rFonts w:ascii="Georgia" w:hAnsi="Georgia"/>
          <w:sz w:val="22"/>
        </w:rPr>
        <w:t>, non</w:t>
      </w:r>
      <w:r>
        <w:rPr>
          <w:rFonts w:ascii="Georgia" w:hAnsi="Georgia"/>
          <w:spacing w:val="24"/>
          <w:sz w:val="22"/>
        </w:rPr>
        <w:t> </w:t>
      </w:r>
      <w:r>
        <w:rPr>
          <w:rFonts w:ascii="Trebuchet MS" w:hAnsi="Trebuchet MS"/>
          <w:sz w:val="22"/>
        </w:rPr>
        <w:t>è </w:t>
      </w:r>
      <w:r>
        <w:rPr>
          <w:rFonts w:ascii="Georgia" w:hAnsi="Georgia"/>
          <w:sz w:val="22"/>
        </w:rPr>
        <w:t>possibile operare</w:t>
      </w:r>
      <w:r>
        <w:rPr>
          <w:rFonts w:ascii="Georgia" w:hAnsi="Georgia"/>
          <w:spacing w:val="12"/>
          <w:sz w:val="22"/>
        </w:rPr>
        <w:t> </w:t>
      </w:r>
      <w:r>
        <w:rPr>
          <w:rFonts w:ascii="Georgia" w:hAnsi="Georgia"/>
          <w:sz w:val="22"/>
        </w:rPr>
        <w:t>altrimenti;</w:t>
      </w:r>
    </w:p>
    <w:p>
      <w:pPr>
        <w:tabs>
          <w:tab w:pos="2383" w:val="left" w:leader="none"/>
        </w:tabs>
        <w:spacing w:line="273" w:lineRule="auto" w:before="178"/>
        <w:ind w:left="2383" w:right="750" w:hanging="2268"/>
        <w:jc w:val="both"/>
        <w:rPr>
          <w:rFonts w:ascii="Georgia" w:hAnsi="Georgia"/>
          <w:sz w:val="22"/>
        </w:rPr>
      </w:pPr>
      <w:r>
        <w:rPr>
          <w:b/>
          <w:sz w:val="22"/>
        </w:rPr>
        <w:t>VISTI</w:t>
        <w:tab/>
      </w:r>
      <w:r>
        <w:rPr>
          <w:rFonts w:ascii="Georgia" w:hAnsi="Georgia"/>
          <w:sz w:val="22"/>
        </w:rPr>
        <w:t>gli Art.li </w:t>
      </w:r>
      <w:r>
        <w:rPr>
          <w:rFonts w:ascii="Georgia" w:hAnsi="Georgia"/>
          <w:spacing w:val="-9"/>
          <w:sz w:val="22"/>
        </w:rPr>
        <w:t>7, </w:t>
      </w:r>
      <w:r>
        <w:rPr>
          <w:rFonts w:ascii="Georgia" w:hAnsi="Georgia"/>
          <w:sz w:val="22"/>
        </w:rPr>
        <w:t>20, </w:t>
      </w:r>
      <w:r>
        <w:rPr>
          <w:rFonts w:ascii="Georgia" w:hAnsi="Georgia"/>
          <w:spacing w:val="-7"/>
          <w:sz w:val="22"/>
        </w:rPr>
        <w:t>21 </w:t>
      </w:r>
      <w:r>
        <w:rPr>
          <w:rFonts w:ascii="Georgia" w:hAnsi="Georgia"/>
          <w:sz w:val="22"/>
        </w:rPr>
        <w:t>e </w:t>
      </w:r>
      <w:r>
        <w:rPr>
          <w:rFonts w:ascii="Georgia" w:hAnsi="Georgia"/>
          <w:spacing w:val="-3"/>
          <w:sz w:val="22"/>
        </w:rPr>
        <w:t>158 </w:t>
      </w:r>
      <w:r>
        <w:rPr>
          <w:rFonts w:ascii="Georgia" w:hAnsi="Georgia"/>
          <w:sz w:val="22"/>
        </w:rPr>
        <w:t>del Decreto Legislativo 30 Aprile '92 </w:t>
      </w:r>
      <w:r>
        <w:rPr>
          <w:rFonts w:ascii="Georgia" w:hAnsi="Georgia"/>
          <w:spacing w:val="3"/>
          <w:sz w:val="22"/>
        </w:rPr>
        <w:t>n</w:t>
      </w:r>
      <w:r>
        <w:rPr>
          <w:rFonts w:ascii="Trebuchet MS" w:hAnsi="Trebuchet MS"/>
          <w:spacing w:val="3"/>
          <w:sz w:val="22"/>
        </w:rPr>
        <w:t>° </w:t>
      </w:r>
      <w:r>
        <w:rPr>
          <w:rFonts w:ascii="Georgia" w:hAnsi="Georgia"/>
          <w:sz w:val="22"/>
        </w:rPr>
        <w:t>285, titolato </w:t>
      </w:r>
      <w:r>
        <w:rPr>
          <w:rFonts w:ascii="Georgia" w:hAnsi="Georgia"/>
          <w:spacing w:val="-5"/>
          <w:sz w:val="22"/>
        </w:rPr>
        <w:t>"Nuovo </w:t>
      </w:r>
      <w:r>
        <w:rPr>
          <w:rFonts w:ascii="Georgia" w:hAnsi="Georgia"/>
          <w:sz w:val="22"/>
        </w:rPr>
        <w:t>Codice della</w:t>
      </w:r>
      <w:r>
        <w:rPr>
          <w:rFonts w:ascii="Georgia" w:hAnsi="Georgia"/>
          <w:spacing w:val="23"/>
          <w:sz w:val="22"/>
        </w:rPr>
        <w:t> </w:t>
      </w:r>
      <w:r>
        <w:rPr>
          <w:rFonts w:ascii="Georgia" w:hAnsi="Georgia"/>
          <w:sz w:val="22"/>
        </w:rPr>
        <w:t>Strada";</w:t>
      </w:r>
    </w:p>
    <w:p>
      <w:pPr>
        <w:tabs>
          <w:tab w:pos="2481" w:val="left" w:leader="none"/>
        </w:tabs>
        <w:spacing w:line="268" w:lineRule="auto" w:before="180"/>
        <w:ind w:left="2383" w:right="754" w:hanging="2268"/>
        <w:jc w:val="both"/>
        <w:rPr>
          <w:rFonts w:ascii="Georgia" w:hAnsi="Georgia"/>
          <w:sz w:val="22"/>
        </w:rPr>
      </w:pPr>
      <w:r>
        <w:rPr>
          <w:b/>
          <w:sz w:val="22"/>
        </w:rPr>
        <w:t>VISTO</w:t>
        <w:tab/>
        <w:tab/>
      </w:r>
      <w:r>
        <w:rPr>
          <w:rFonts w:ascii="Georgia" w:hAnsi="Georgia"/>
          <w:sz w:val="22"/>
        </w:rPr>
        <w:t>il D.L.vo </w:t>
      </w:r>
      <w:r>
        <w:rPr>
          <w:rFonts w:ascii="Georgia" w:hAnsi="Georgia"/>
          <w:spacing w:val="-6"/>
          <w:sz w:val="22"/>
        </w:rPr>
        <w:t>10 </w:t>
      </w:r>
      <w:r>
        <w:rPr>
          <w:rFonts w:ascii="Georgia" w:hAnsi="Georgia"/>
          <w:sz w:val="22"/>
        </w:rPr>
        <w:t>Settembre ’93 n. 360 e il </w:t>
      </w:r>
      <w:r>
        <w:rPr>
          <w:rFonts w:ascii="Georgia" w:hAnsi="Georgia"/>
          <w:spacing w:val="-5"/>
          <w:sz w:val="22"/>
        </w:rPr>
        <w:t>D.P.R. 16.09.1996 </w:t>
      </w:r>
      <w:r>
        <w:rPr>
          <w:rFonts w:ascii="Georgia" w:hAnsi="Georgia"/>
          <w:sz w:val="22"/>
        </w:rPr>
        <w:t>n. </w:t>
      </w:r>
      <w:r>
        <w:rPr>
          <w:rFonts w:ascii="Georgia" w:hAnsi="Georgia"/>
          <w:spacing w:val="-10"/>
          <w:sz w:val="22"/>
        </w:rPr>
        <w:t>610 </w:t>
      </w:r>
      <w:r>
        <w:rPr>
          <w:rFonts w:ascii="Georgia" w:hAnsi="Georgia"/>
          <w:sz w:val="22"/>
        </w:rPr>
        <w:t>che recano disposizioni correttive ed integrative al medesimo Codice stradale di cui al precedente</w:t>
      </w:r>
      <w:r>
        <w:rPr>
          <w:rFonts w:ascii="Georgia" w:hAnsi="Georgia"/>
          <w:spacing w:val="5"/>
          <w:sz w:val="22"/>
        </w:rPr>
        <w:t> </w:t>
      </w:r>
      <w:r>
        <w:rPr>
          <w:rFonts w:ascii="Georgia" w:hAnsi="Georgia"/>
          <w:sz w:val="22"/>
        </w:rPr>
        <w:t>punto;</w:t>
      </w:r>
    </w:p>
    <w:p>
      <w:pPr>
        <w:tabs>
          <w:tab w:pos="2371" w:val="left" w:leader="none"/>
        </w:tabs>
        <w:spacing w:before="182"/>
        <w:ind w:left="115" w:right="0" w:firstLine="0"/>
        <w:jc w:val="left"/>
        <w:rPr>
          <w:rFonts w:ascii="Georgia" w:hAnsi="Georgia"/>
          <w:sz w:val="22"/>
        </w:rPr>
      </w:pPr>
      <w:r>
        <w:rPr>
          <w:b/>
          <w:sz w:val="22"/>
        </w:rPr>
        <w:t>VISTO</w:t>
        <w:tab/>
      </w:r>
      <w:r>
        <w:rPr>
          <w:rFonts w:ascii="Georgia" w:hAnsi="Georgia"/>
          <w:sz w:val="22"/>
        </w:rPr>
        <w:t>l'Art. </w:t>
      </w:r>
      <w:r>
        <w:rPr>
          <w:rFonts w:ascii="Georgia" w:hAnsi="Georgia"/>
          <w:spacing w:val="-5"/>
          <w:sz w:val="22"/>
        </w:rPr>
        <w:t>107 </w:t>
      </w:r>
      <w:r>
        <w:rPr>
          <w:rFonts w:ascii="Georgia" w:hAnsi="Georgia"/>
          <w:sz w:val="22"/>
        </w:rPr>
        <w:t>comma 3 del D.Leg. n</w:t>
      </w:r>
      <w:r>
        <w:rPr>
          <w:rFonts w:ascii="Trebuchet MS" w:hAnsi="Trebuchet MS"/>
          <w:sz w:val="22"/>
        </w:rPr>
        <w:t>°</w:t>
      </w:r>
      <w:r>
        <w:rPr>
          <w:rFonts w:ascii="Georgia" w:hAnsi="Georgia"/>
          <w:sz w:val="22"/>
        </w:rPr>
        <w:t>267 del</w:t>
      </w:r>
      <w:r>
        <w:rPr>
          <w:rFonts w:ascii="Georgia" w:hAnsi="Georgia"/>
          <w:spacing w:val="45"/>
          <w:sz w:val="22"/>
        </w:rPr>
        <w:t> </w:t>
      </w:r>
      <w:r>
        <w:rPr>
          <w:rFonts w:ascii="Georgia" w:hAnsi="Georgia"/>
          <w:sz w:val="22"/>
        </w:rPr>
        <w:t>18.08.2000;</w:t>
      </w:r>
    </w:p>
    <w:p>
      <w:pPr>
        <w:pStyle w:val="BodyText"/>
        <w:spacing w:before="227"/>
        <w:ind w:left="4717"/>
      </w:pPr>
      <w:r>
        <w:rPr>
          <w:w w:val="110"/>
        </w:rPr>
        <w:t>O R D I N</w:t>
      </w:r>
      <w:r>
        <w:rPr>
          <w:spacing w:val="52"/>
          <w:w w:val="110"/>
        </w:rPr>
        <w:t> </w:t>
      </w:r>
      <w:r>
        <w:rPr>
          <w:w w:val="110"/>
        </w:rPr>
        <w:t>A</w:t>
      </w:r>
    </w:p>
    <w:p>
      <w:pPr>
        <w:pStyle w:val="BodyText"/>
        <w:spacing w:line="278" w:lineRule="auto" w:before="231"/>
        <w:ind w:left="115" w:right="1479"/>
      </w:pPr>
      <w:r>
        <w:rPr>
          <w:w w:val="110"/>
        </w:rPr>
        <w:t>Che, per eseguire lavori in premessa indicati, in V.le dello Stadio siano adottati i seguenti provvedimenti di disciplina della circolazione stradale: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90" w:after="0"/>
        <w:ind w:left="836" w:right="743" w:hanging="360"/>
        <w:jc w:val="both"/>
        <w:rPr>
          <w:b/>
          <w:sz w:val="22"/>
        </w:rPr>
      </w:pPr>
      <w:r>
        <w:rPr>
          <w:b/>
          <w:w w:val="110"/>
          <w:sz w:val="22"/>
        </w:rPr>
        <w:t>Che il giorno </w:t>
      </w:r>
      <w:r>
        <w:rPr>
          <w:b/>
          <w:spacing w:val="-3"/>
          <w:w w:val="110"/>
          <w:sz w:val="22"/>
        </w:rPr>
        <w:t>01.12.2019 </w:t>
      </w:r>
      <w:r>
        <w:rPr>
          <w:b/>
          <w:w w:val="110"/>
          <w:sz w:val="22"/>
        </w:rPr>
        <w:t>dalle ore </w:t>
      </w:r>
      <w:r>
        <w:rPr>
          <w:b/>
          <w:spacing w:val="-3"/>
          <w:w w:val="110"/>
          <w:sz w:val="22"/>
        </w:rPr>
        <w:t>07:00 </w:t>
      </w:r>
      <w:r>
        <w:rPr>
          <w:b/>
          <w:w w:val="110"/>
          <w:sz w:val="22"/>
        </w:rPr>
        <w:t>alle ore </w:t>
      </w:r>
      <w:r>
        <w:rPr>
          <w:b/>
          <w:spacing w:val="-3"/>
          <w:w w:val="110"/>
          <w:sz w:val="22"/>
        </w:rPr>
        <w:t>11.30 </w:t>
      </w:r>
      <w:r>
        <w:rPr>
          <w:b/>
          <w:w w:val="110"/>
          <w:sz w:val="22"/>
        </w:rPr>
        <w:t>sia istituito il divieto di circolazione per tutti i veicoli in </w:t>
      </w:r>
      <w:r>
        <w:rPr>
          <w:b/>
          <w:spacing w:val="-6"/>
          <w:w w:val="110"/>
          <w:sz w:val="22"/>
        </w:rPr>
        <w:t>V.le </w:t>
      </w:r>
      <w:r>
        <w:rPr>
          <w:b/>
          <w:w w:val="110"/>
          <w:sz w:val="22"/>
        </w:rPr>
        <w:t>dello Stadio nel tratto compreso tra Via Leopardi e viale di Porta </w:t>
      </w:r>
      <w:r>
        <w:rPr>
          <w:b/>
          <w:spacing w:val="-4"/>
          <w:w w:val="110"/>
          <w:sz w:val="22"/>
        </w:rPr>
        <w:t>Sant’Angelo </w:t>
      </w:r>
      <w:r>
        <w:rPr>
          <w:b/>
          <w:w w:val="110"/>
          <w:sz w:val="22"/>
        </w:rPr>
        <w:t>nella direzione così individuata (tratto 1 planimetria allegata</w:t>
      </w:r>
      <w:r>
        <w:rPr>
          <w:b/>
          <w:spacing w:val="-19"/>
          <w:w w:val="110"/>
          <w:sz w:val="22"/>
        </w:rPr>
        <w:t> </w:t>
      </w:r>
      <w:r>
        <w:rPr>
          <w:b/>
          <w:w w:val="110"/>
          <w:sz w:val="22"/>
        </w:rPr>
        <w:t>A);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89" w:after="0"/>
        <w:ind w:left="836" w:right="750" w:hanging="360"/>
        <w:jc w:val="both"/>
        <w:rPr>
          <w:b/>
          <w:sz w:val="22"/>
        </w:rPr>
      </w:pPr>
      <w:r>
        <w:rPr>
          <w:b/>
          <w:w w:val="110"/>
          <w:sz w:val="22"/>
        </w:rPr>
        <w:t>Che dal giorno </w:t>
      </w:r>
      <w:r>
        <w:rPr>
          <w:b/>
          <w:spacing w:val="-3"/>
          <w:w w:val="110"/>
          <w:sz w:val="22"/>
        </w:rPr>
        <w:t>01.12.2019 </w:t>
      </w:r>
      <w:r>
        <w:rPr>
          <w:b/>
          <w:w w:val="110"/>
          <w:sz w:val="22"/>
        </w:rPr>
        <w:t>dalle ore </w:t>
      </w:r>
      <w:r>
        <w:rPr>
          <w:b/>
          <w:spacing w:val="-3"/>
          <w:w w:val="110"/>
          <w:sz w:val="22"/>
        </w:rPr>
        <w:t>11.30 </w:t>
      </w:r>
      <w:r>
        <w:rPr>
          <w:b/>
          <w:w w:val="110"/>
          <w:sz w:val="22"/>
        </w:rPr>
        <w:t>al giorno 06.12.2019 alle ore </w:t>
      </w:r>
      <w:r>
        <w:rPr>
          <w:b/>
          <w:spacing w:val="-3"/>
          <w:w w:val="110"/>
          <w:sz w:val="22"/>
        </w:rPr>
        <w:t>16.00 </w:t>
      </w:r>
      <w:r>
        <w:rPr>
          <w:b/>
          <w:w w:val="110"/>
          <w:sz w:val="22"/>
        </w:rPr>
        <w:t>sia istituito il divieto di circolazione per tutti i veicoli in </w:t>
      </w:r>
      <w:r>
        <w:rPr>
          <w:b/>
          <w:spacing w:val="-6"/>
          <w:w w:val="110"/>
          <w:sz w:val="22"/>
        </w:rPr>
        <w:t>V.le </w:t>
      </w:r>
      <w:r>
        <w:rPr>
          <w:b/>
          <w:w w:val="110"/>
          <w:sz w:val="22"/>
        </w:rPr>
        <w:t>dello Stadio nel tratto compreso tra Via Leopardi e viale di Porta </w:t>
      </w:r>
      <w:r>
        <w:rPr>
          <w:b/>
          <w:spacing w:val="-4"/>
          <w:w w:val="110"/>
          <w:sz w:val="22"/>
        </w:rPr>
        <w:t>Sant’Angelo </w:t>
      </w:r>
      <w:r>
        <w:rPr>
          <w:b/>
          <w:w w:val="110"/>
          <w:sz w:val="22"/>
        </w:rPr>
        <w:t>nella direzione così individuata, ad eccezione del tratto compreso tra via Leopardi e l’ingresso all’area </w:t>
      </w:r>
      <w:r>
        <w:rPr>
          <w:b/>
          <w:spacing w:val="-3"/>
          <w:w w:val="110"/>
          <w:sz w:val="22"/>
        </w:rPr>
        <w:t>Lavaggio </w:t>
      </w:r>
      <w:r>
        <w:rPr>
          <w:b/>
          <w:w w:val="110"/>
          <w:sz w:val="22"/>
        </w:rPr>
        <w:t>(tratto 1 planimetria allegata B) con istituzione del doppio senso di circolazione nel tratto</w:t>
      </w:r>
      <w:r>
        <w:rPr>
          <w:b/>
          <w:spacing w:val="-33"/>
          <w:w w:val="110"/>
          <w:sz w:val="22"/>
        </w:rPr>
        <w:t> </w:t>
      </w:r>
      <w:r>
        <w:rPr>
          <w:b/>
          <w:w w:val="110"/>
          <w:sz w:val="22"/>
        </w:rPr>
        <w:t>stesso;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93" w:after="0"/>
        <w:ind w:left="836" w:right="743" w:hanging="360"/>
        <w:jc w:val="both"/>
        <w:rPr>
          <w:b/>
          <w:sz w:val="22"/>
        </w:rPr>
      </w:pPr>
      <w:r>
        <w:rPr>
          <w:b/>
          <w:w w:val="110"/>
          <w:sz w:val="22"/>
        </w:rPr>
        <w:t>Che il giorno </w:t>
      </w:r>
      <w:r>
        <w:rPr>
          <w:b/>
          <w:spacing w:val="-3"/>
          <w:w w:val="110"/>
          <w:sz w:val="22"/>
        </w:rPr>
        <w:t>01.12.2019 </w:t>
      </w:r>
      <w:r>
        <w:rPr>
          <w:b/>
          <w:w w:val="110"/>
          <w:sz w:val="22"/>
        </w:rPr>
        <w:t>dalle ore </w:t>
      </w:r>
      <w:r>
        <w:rPr>
          <w:b/>
          <w:spacing w:val="-3"/>
          <w:w w:val="110"/>
          <w:sz w:val="22"/>
        </w:rPr>
        <w:t>07:00 </w:t>
      </w:r>
      <w:r>
        <w:rPr>
          <w:b/>
          <w:w w:val="110"/>
          <w:sz w:val="22"/>
        </w:rPr>
        <w:t>alle ore </w:t>
      </w:r>
      <w:r>
        <w:rPr>
          <w:b/>
          <w:spacing w:val="-3"/>
          <w:w w:val="110"/>
          <w:sz w:val="22"/>
        </w:rPr>
        <w:t>11.30 </w:t>
      </w:r>
      <w:r>
        <w:rPr>
          <w:b/>
          <w:w w:val="110"/>
          <w:sz w:val="22"/>
        </w:rPr>
        <w:t>sia istituito il divieto di circolazione per tutti i veicoli sulla rampa di collegamento da piazzale Caduti di Montelungo a viale Borzacchini, (tratto 1 planimetria allegata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C);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90" w:after="0"/>
        <w:ind w:left="836" w:right="743" w:hanging="360"/>
        <w:jc w:val="both"/>
        <w:rPr>
          <w:b/>
          <w:sz w:val="22"/>
        </w:rPr>
      </w:pPr>
      <w:r>
        <w:rPr>
          <w:b/>
          <w:w w:val="110"/>
          <w:sz w:val="22"/>
        </w:rPr>
        <w:t>Che il giorno </w:t>
      </w:r>
      <w:r>
        <w:rPr>
          <w:b/>
          <w:spacing w:val="-3"/>
          <w:w w:val="110"/>
          <w:sz w:val="22"/>
        </w:rPr>
        <w:t>01.12.2019 </w:t>
      </w:r>
      <w:r>
        <w:rPr>
          <w:b/>
          <w:w w:val="110"/>
          <w:sz w:val="22"/>
        </w:rPr>
        <w:t>dalle ore </w:t>
      </w:r>
      <w:r>
        <w:rPr>
          <w:b/>
          <w:spacing w:val="-3"/>
          <w:w w:val="110"/>
          <w:sz w:val="22"/>
        </w:rPr>
        <w:t>07:00 </w:t>
      </w:r>
      <w:r>
        <w:rPr>
          <w:b/>
          <w:w w:val="110"/>
          <w:sz w:val="22"/>
        </w:rPr>
        <w:t>alle ore </w:t>
      </w:r>
      <w:r>
        <w:rPr>
          <w:b/>
          <w:spacing w:val="-3"/>
          <w:w w:val="110"/>
          <w:sz w:val="22"/>
        </w:rPr>
        <w:t>11.30 </w:t>
      </w:r>
      <w:r>
        <w:rPr>
          <w:b/>
          <w:w w:val="110"/>
          <w:sz w:val="22"/>
        </w:rPr>
        <w:t>sia istituito il divieto di circolazione per tutti i veicoli nel tratto di viale Borzacchini, compreso tra la rampa di collegamento</w:t>
      </w:r>
    </w:p>
    <w:p>
      <w:pPr>
        <w:spacing w:before="1"/>
        <w:ind w:left="266" w:right="0" w:firstLine="0"/>
        <w:jc w:val="left"/>
        <w:rPr>
          <w:b/>
          <w:sz w:val="19"/>
        </w:rPr>
      </w:pPr>
      <w:r>
        <w:rPr/>
        <w:pict>
          <v:group style="position:absolute;margin-left:41.599998pt;margin-top:1.017931pt;width:4.6pt;height:20.05pt;mso-position-horizontal-relative:page;mso-position-vertical-relative:paragraph;z-index:1048" coordorigin="832,20" coordsize="92,401">
            <v:rect style="position:absolute;left:832;top:20;width:46;height:401" filled="true" fillcolor="#cdd1d8" stroked="false">
              <v:fill type="solid"/>
            </v:rect>
            <v:rect style="position:absolute;left:878;top:20;width:46;height:401" filled="true" fillcolor="#9297a1" stroked="false">
              <v:fill type="solid"/>
            </v:rect>
            <w10:wrap type="none"/>
          </v:group>
        </w:pict>
      </w:r>
      <w:r>
        <w:rPr>
          <w:b/>
          <w:w w:val="105"/>
          <w:sz w:val="19"/>
        </w:rPr>
        <w:t>Comune di Terni – P.zza Ridolfi, 1 – 05100 Terni</w:t>
      </w:r>
    </w:p>
    <w:p>
      <w:pPr>
        <w:spacing w:after="0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247" w:footer="279" w:top="1520" w:bottom="460" w:left="68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78" w:lineRule="auto" w:before="112"/>
        <w:ind w:left="836" w:right="757"/>
        <w:jc w:val="both"/>
      </w:pPr>
      <w:r>
        <w:rPr>
          <w:w w:val="110"/>
        </w:rPr>
        <w:t>con piazzale Caduti di Montelungo e via Pettini, (tratto 2 planimetria allegata C), ad eccezione del traffico diretto all’abitato di via Pettini ed agli impianti sportivi denominati Piscine dello Stadio;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90" w:after="0"/>
        <w:ind w:left="836" w:right="743" w:hanging="360"/>
        <w:jc w:val="both"/>
        <w:rPr>
          <w:b/>
          <w:sz w:val="22"/>
        </w:rPr>
      </w:pPr>
      <w:r>
        <w:rPr>
          <w:b/>
          <w:w w:val="110"/>
          <w:sz w:val="22"/>
        </w:rPr>
        <w:t>Che il giorno </w:t>
      </w:r>
      <w:r>
        <w:rPr>
          <w:b/>
          <w:spacing w:val="-3"/>
          <w:w w:val="110"/>
          <w:sz w:val="22"/>
        </w:rPr>
        <w:t>01.12.2019 </w:t>
      </w:r>
      <w:r>
        <w:rPr>
          <w:b/>
          <w:w w:val="110"/>
          <w:sz w:val="22"/>
        </w:rPr>
        <w:t>dalle ore </w:t>
      </w:r>
      <w:r>
        <w:rPr>
          <w:b/>
          <w:spacing w:val="-3"/>
          <w:w w:val="110"/>
          <w:sz w:val="22"/>
        </w:rPr>
        <w:t>07:00 </w:t>
      </w:r>
      <w:r>
        <w:rPr>
          <w:b/>
          <w:w w:val="110"/>
          <w:sz w:val="22"/>
        </w:rPr>
        <w:t>alle ore </w:t>
      </w:r>
      <w:r>
        <w:rPr>
          <w:b/>
          <w:spacing w:val="-3"/>
          <w:w w:val="110"/>
          <w:sz w:val="22"/>
        </w:rPr>
        <w:t>11.30 </w:t>
      </w:r>
      <w:r>
        <w:rPr>
          <w:b/>
          <w:w w:val="110"/>
          <w:sz w:val="22"/>
        </w:rPr>
        <w:t>sia istituito il divieto di circolazione per tutti i veicoli nel tratto di </w:t>
      </w:r>
      <w:r>
        <w:rPr>
          <w:b/>
          <w:spacing w:val="-6"/>
          <w:w w:val="110"/>
          <w:sz w:val="22"/>
        </w:rPr>
        <w:t>V.le</w:t>
      </w:r>
      <w:r>
        <w:rPr>
          <w:b/>
          <w:spacing w:val="48"/>
          <w:w w:val="110"/>
          <w:sz w:val="22"/>
        </w:rPr>
        <w:t> </w:t>
      </w:r>
      <w:r>
        <w:rPr>
          <w:b/>
          <w:w w:val="110"/>
          <w:sz w:val="22"/>
        </w:rPr>
        <w:t>dello Stadio compreso tra l’incrocio Viale Borzacchini/via Pettini e l’incrocio tra viale dello Stadio/via Leopardi nella direzione individuata (tratto 2 planimetria allegata A) ad eccezione dell’accesso Viale Borzacchini/via Pettini­parcheggio Piscine dello Stadio lato via Pettini, con uscita direzione NORD su piazzale </w:t>
      </w:r>
      <w:r>
        <w:rPr>
          <w:b/>
          <w:spacing w:val="-3"/>
          <w:w w:val="110"/>
          <w:sz w:val="22"/>
        </w:rPr>
        <w:t>dell’Acciaio/via </w:t>
      </w:r>
      <w:r>
        <w:rPr>
          <w:b/>
          <w:w w:val="110"/>
          <w:sz w:val="22"/>
        </w:rPr>
        <w:t>Borzacchini così individuato (area 3 planimetria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allegata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A),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con</w:t>
      </w:r>
      <w:r>
        <w:rPr>
          <w:b/>
          <w:spacing w:val="-4"/>
          <w:w w:val="110"/>
          <w:sz w:val="22"/>
        </w:rPr>
        <w:t> </w:t>
      </w:r>
      <w:r>
        <w:rPr>
          <w:b/>
          <w:w w:val="110"/>
          <w:sz w:val="22"/>
        </w:rPr>
        <w:t>obbligo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di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presidio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da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parte</w:t>
      </w:r>
      <w:r>
        <w:rPr>
          <w:b/>
          <w:spacing w:val="-4"/>
          <w:w w:val="110"/>
          <w:sz w:val="22"/>
        </w:rPr>
        <w:t> </w:t>
      </w:r>
      <w:r>
        <w:rPr>
          <w:b/>
          <w:w w:val="110"/>
          <w:sz w:val="22"/>
        </w:rPr>
        <w:t>del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personale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della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Polizia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Locale addetto alla viabilità</w:t>
      </w:r>
      <w:r>
        <w:rPr>
          <w:b/>
          <w:spacing w:val="-3"/>
          <w:w w:val="110"/>
          <w:sz w:val="22"/>
        </w:rPr>
        <w:t> </w:t>
      </w:r>
      <w:r>
        <w:rPr>
          <w:b/>
          <w:w w:val="110"/>
          <w:sz w:val="22"/>
        </w:rPr>
        <w:t>stradale;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95" w:after="0"/>
        <w:ind w:left="836" w:right="756" w:hanging="360"/>
        <w:jc w:val="both"/>
        <w:rPr>
          <w:b/>
          <w:sz w:val="22"/>
        </w:rPr>
      </w:pPr>
      <w:r>
        <w:rPr>
          <w:b/>
          <w:w w:val="110"/>
          <w:sz w:val="22"/>
        </w:rPr>
        <w:t>Che dal giorno </w:t>
      </w:r>
      <w:r>
        <w:rPr>
          <w:b/>
          <w:spacing w:val="-3"/>
          <w:w w:val="110"/>
          <w:sz w:val="22"/>
        </w:rPr>
        <w:t>01.12.2019 </w:t>
      </w:r>
      <w:r>
        <w:rPr>
          <w:b/>
          <w:w w:val="110"/>
          <w:sz w:val="22"/>
        </w:rPr>
        <w:t>dalle ore </w:t>
      </w:r>
      <w:r>
        <w:rPr>
          <w:b/>
          <w:spacing w:val="-3"/>
          <w:w w:val="110"/>
          <w:sz w:val="22"/>
        </w:rPr>
        <w:t>11.30 </w:t>
      </w:r>
      <w:r>
        <w:rPr>
          <w:b/>
          <w:w w:val="110"/>
          <w:sz w:val="22"/>
        </w:rPr>
        <w:t>al giorno 06.12.2019 alle ore </w:t>
      </w:r>
      <w:r>
        <w:rPr>
          <w:b/>
          <w:spacing w:val="-3"/>
          <w:w w:val="110"/>
          <w:sz w:val="22"/>
        </w:rPr>
        <w:t>16.00 </w:t>
      </w:r>
      <w:r>
        <w:rPr>
          <w:b/>
          <w:w w:val="110"/>
          <w:sz w:val="22"/>
        </w:rPr>
        <w:t>sia istituito il divieto di circolazione per tutti i veicoli nella corsia adiacente lo spartitraffico della semicarreggiata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nel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tratto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di</w:t>
      </w:r>
      <w:r>
        <w:rPr>
          <w:b/>
          <w:spacing w:val="-6"/>
          <w:w w:val="110"/>
          <w:sz w:val="22"/>
        </w:rPr>
        <w:t> </w:t>
      </w:r>
      <w:r>
        <w:rPr>
          <w:b/>
          <w:spacing w:val="-7"/>
          <w:w w:val="110"/>
          <w:sz w:val="22"/>
        </w:rPr>
        <w:t>V.le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dello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Stadio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compreso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tra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via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Pettini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e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via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Leopardi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nella direzione individuata (tratto 2 planimetria allegata</w:t>
      </w:r>
      <w:r>
        <w:rPr>
          <w:b/>
          <w:spacing w:val="-9"/>
          <w:w w:val="110"/>
          <w:sz w:val="22"/>
        </w:rPr>
        <w:t> </w:t>
      </w:r>
      <w:r>
        <w:rPr>
          <w:b/>
          <w:w w:val="110"/>
          <w:sz w:val="22"/>
        </w:rPr>
        <w:t>B);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8" w:lineRule="auto" w:before="191" w:after="0"/>
        <w:ind w:left="836" w:right="752" w:hanging="360"/>
        <w:jc w:val="both"/>
        <w:rPr>
          <w:b/>
          <w:sz w:val="22"/>
        </w:rPr>
      </w:pPr>
      <w:r>
        <w:rPr>
          <w:b/>
          <w:w w:val="110"/>
          <w:sz w:val="22"/>
        </w:rPr>
        <w:t>Che</w:t>
      </w:r>
      <w:r>
        <w:rPr>
          <w:b/>
          <w:spacing w:val="-8"/>
          <w:w w:val="110"/>
          <w:sz w:val="22"/>
        </w:rPr>
        <w:t> </w:t>
      </w:r>
      <w:r>
        <w:rPr>
          <w:b/>
          <w:w w:val="110"/>
          <w:sz w:val="22"/>
        </w:rPr>
        <w:t>dal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giorno</w:t>
      </w:r>
      <w:r>
        <w:rPr>
          <w:b/>
          <w:spacing w:val="-7"/>
          <w:w w:val="110"/>
          <w:sz w:val="22"/>
        </w:rPr>
        <w:t> </w:t>
      </w:r>
      <w:r>
        <w:rPr>
          <w:b/>
          <w:spacing w:val="-3"/>
          <w:w w:val="110"/>
          <w:sz w:val="22"/>
        </w:rPr>
        <w:t>01.12.2019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dalle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ore</w:t>
      </w:r>
      <w:r>
        <w:rPr>
          <w:b/>
          <w:spacing w:val="-7"/>
          <w:w w:val="110"/>
          <w:sz w:val="22"/>
        </w:rPr>
        <w:t> </w:t>
      </w:r>
      <w:r>
        <w:rPr>
          <w:b/>
          <w:spacing w:val="-3"/>
          <w:w w:val="110"/>
          <w:sz w:val="22"/>
        </w:rPr>
        <w:t>07.00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al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giorno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06.12.2019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alle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ore</w:t>
      </w:r>
      <w:r>
        <w:rPr>
          <w:b/>
          <w:spacing w:val="-8"/>
          <w:w w:val="110"/>
          <w:sz w:val="22"/>
        </w:rPr>
        <w:t> </w:t>
      </w:r>
      <w:r>
        <w:rPr>
          <w:b/>
          <w:spacing w:val="-3"/>
          <w:w w:val="110"/>
          <w:sz w:val="22"/>
        </w:rPr>
        <w:t>16.00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sia</w:t>
      </w:r>
      <w:r>
        <w:rPr>
          <w:b/>
          <w:spacing w:val="-7"/>
          <w:w w:val="110"/>
          <w:sz w:val="22"/>
        </w:rPr>
        <w:t> </w:t>
      </w:r>
      <w:r>
        <w:rPr>
          <w:b/>
          <w:w w:val="110"/>
          <w:sz w:val="22"/>
        </w:rPr>
        <w:t>sostituita</w:t>
      </w:r>
      <w:r>
        <w:rPr>
          <w:b/>
          <w:spacing w:val="-5"/>
          <w:w w:val="110"/>
          <w:sz w:val="22"/>
        </w:rPr>
        <w:t> </w:t>
      </w:r>
      <w:r>
        <w:rPr>
          <w:b/>
          <w:w w:val="110"/>
          <w:sz w:val="22"/>
        </w:rPr>
        <w:t>la regolazione semaforica a servizio dell’incrocio (piazzale </w:t>
      </w:r>
      <w:r>
        <w:rPr>
          <w:b/>
          <w:spacing w:val="-3"/>
          <w:w w:val="110"/>
          <w:sz w:val="22"/>
        </w:rPr>
        <w:t>dell’Acciaio) </w:t>
      </w:r>
      <w:r>
        <w:rPr>
          <w:b/>
          <w:w w:val="110"/>
          <w:sz w:val="22"/>
        </w:rPr>
        <w:t>tra viale dello Stadio/via di porta </w:t>
      </w:r>
      <w:r>
        <w:rPr>
          <w:b/>
          <w:spacing w:val="-3"/>
          <w:w w:val="110"/>
          <w:sz w:val="22"/>
        </w:rPr>
        <w:t>Sant’Angelo/via </w:t>
      </w:r>
      <w:r>
        <w:rPr>
          <w:b/>
          <w:w w:val="110"/>
          <w:sz w:val="22"/>
        </w:rPr>
        <w:t>Borsi/via Borzacchini da segnaletica e personale addetto alla viabilità, commutando a lampeggio l’impianto semaforico in</w:t>
      </w:r>
      <w:r>
        <w:rPr>
          <w:b/>
          <w:spacing w:val="-43"/>
          <w:w w:val="110"/>
          <w:sz w:val="22"/>
        </w:rPr>
        <w:t> </w:t>
      </w:r>
      <w:r>
        <w:rPr>
          <w:b/>
          <w:w w:val="110"/>
          <w:sz w:val="22"/>
        </w:rPr>
        <w:t>funzione:</w:t>
      </w:r>
    </w:p>
    <w:p>
      <w:pPr>
        <w:spacing w:line="259" w:lineRule="auto" w:before="183"/>
        <w:ind w:left="115" w:right="724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soggetto attuatore dovr</w:t>
      </w:r>
      <w:r>
        <w:rPr>
          <w:rFonts w:ascii="Trebuchet MS" w:hAnsi="Trebuchet MS"/>
          <w:sz w:val="22"/>
        </w:rPr>
        <w:t>à </w:t>
      </w:r>
      <w:r>
        <w:rPr>
          <w:rFonts w:ascii="Georgia" w:hAnsi="Georgia"/>
          <w:sz w:val="22"/>
        </w:rPr>
        <w:t>porre in opera a propria cura e spese, tutti gli sbarramenti e la segnaletica stradale necessaria, anche e per quanto disposto dagli Art.li 20 e 21 del vigente Codice della Strada.</w:t>
      </w:r>
    </w:p>
    <w:p>
      <w:pPr>
        <w:spacing w:line="254" w:lineRule="auto" w:before="186"/>
        <w:ind w:left="115" w:right="0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Lo stesso richiedente dovr</w:t>
      </w:r>
      <w:r>
        <w:rPr>
          <w:rFonts w:ascii="Trebuchet MS" w:hAnsi="Trebuchet MS"/>
          <w:sz w:val="22"/>
        </w:rPr>
        <w:t>à </w:t>
      </w:r>
      <w:r>
        <w:rPr>
          <w:rFonts w:ascii="Georgia" w:hAnsi="Georgia"/>
          <w:sz w:val="22"/>
        </w:rPr>
        <w:t>porre in opera a propria cura e spese quella a distanza, secondo le direttive dell'Ufficio Viabilit</w:t>
      </w:r>
      <w:r>
        <w:rPr>
          <w:rFonts w:ascii="Trebuchet MS" w:hAnsi="Trebuchet MS"/>
          <w:sz w:val="22"/>
        </w:rPr>
        <w:t>à </w:t>
      </w:r>
      <w:r>
        <w:rPr>
          <w:rFonts w:ascii="Georgia" w:hAnsi="Georgia"/>
          <w:sz w:val="22"/>
        </w:rPr>
        <w:t>e dovr</w:t>
      </w:r>
      <w:r>
        <w:rPr>
          <w:rFonts w:ascii="Trebuchet MS" w:hAnsi="Trebuchet MS"/>
          <w:sz w:val="22"/>
        </w:rPr>
        <w:t>à </w:t>
      </w:r>
      <w:r>
        <w:rPr>
          <w:rFonts w:ascii="Georgia" w:hAnsi="Georgia"/>
          <w:sz w:val="22"/>
        </w:rPr>
        <w:t>garantire in ogni momento, il transito dei veicoli di soccorso.</w:t>
      </w:r>
    </w:p>
    <w:p>
      <w:pPr>
        <w:pStyle w:val="BodyText"/>
        <w:spacing w:before="5"/>
        <w:rPr>
          <w:rFonts w:ascii="Georgia"/>
          <w:b w:val="0"/>
          <w:sz w:val="24"/>
        </w:rPr>
      </w:pPr>
    </w:p>
    <w:p>
      <w:pPr>
        <w:spacing w:line="261" w:lineRule="auto" w:before="0"/>
        <w:ind w:left="115" w:right="724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I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z w:val="22"/>
        </w:rPr>
        <w:t>provvedimenti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disposti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z w:val="22"/>
        </w:rPr>
        <w:t>con</w:t>
      </w:r>
      <w:r>
        <w:rPr>
          <w:rFonts w:ascii="Georgia"/>
          <w:spacing w:val="-8"/>
          <w:sz w:val="22"/>
        </w:rPr>
        <w:t> </w:t>
      </w:r>
      <w:r>
        <w:rPr>
          <w:rFonts w:ascii="Georgia"/>
          <w:sz w:val="22"/>
        </w:rPr>
        <w:t>la</w:t>
      </w:r>
      <w:r>
        <w:rPr>
          <w:rFonts w:ascii="Georgia"/>
          <w:spacing w:val="-11"/>
          <w:sz w:val="22"/>
        </w:rPr>
        <w:t> </w:t>
      </w:r>
      <w:r>
        <w:rPr>
          <w:rFonts w:ascii="Georgia"/>
          <w:sz w:val="22"/>
        </w:rPr>
        <w:t>presente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z w:val="22"/>
        </w:rPr>
        <w:t>Ordinanza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verranno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portati</w:t>
      </w:r>
      <w:r>
        <w:rPr>
          <w:rFonts w:ascii="Georgia"/>
          <w:spacing w:val="-11"/>
          <w:sz w:val="22"/>
        </w:rPr>
        <w:t> </w:t>
      </w:r>
      <w:r>
        <w:rPr>
          <w:rFonts w:ascii="Georgia"/>
          <w:sz w:val="22"/>
        </w:rPr>
        <w:t>a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conoscenza</w:t>
      </w:r>
      <w:r>
        <w:rPr>
          <w:rFonts w:ascii="Georgia"/>
          <w:spacing w:val="-8"/>
          <w:sz w:val="22"/>
        </w:rPr>
        <w:t> </w:t>
      </w:r>
      <w:r>
        <w:rPr>
          <w:rFonts w:ascii="Georgia"/>
          <w:sz w:val="22"/>
        </w:rPr>
        <w:t>degli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utenti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mediante idonea e regolamentare segnaletica in loco collocata a cura e spese del</w:t>
      </w:r>
      <w:r>
        <w:rPr>
          <w:rFonts w:ascii="Georgia"/>
          <w:spacing w:val="41"/>
          <w:sz w:val="22"/>
        </w:rPr>
        <w:t> </w:t>
      </w:r>
      <w:r>
        <w:rPr>
          <w:rFonts w:ascii="Georgia"/>
          <w:sz w:val="22"/>
        </w:rPr>
        <w:t>richiedente.</w:t>
      </w:r>
    </w:p>
    <w:p>
      <w:pPr>
        <w:pStyle w:val="BodyText"/>
        <w:spacing w:before="5"/>
        <w:rPr>
          <w:rFonts w:ascii="Georgia"/>
          <w:b w:val="0"/>
          <w:sz w:val="23"/>
        </w:rPr>
      </w:pPr>
    </w:p>
    <w:p>
      <w:pPr>
        <w:spacing w:line="254" w:lineRule="auto" w:before="0"/>
        <w:ind w:left="115" w:right="724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 soggetto attuatore dovr</w:t>
      </w:r>
      <w:r>
        <w:rPr>
          <w:rFonts w:ascii="Trebuchet MS" w:hAnsi="Trebuchet MS"/>
          <w:sz w:val="22"/>
        </w:rPr>
        <w:t>à </w:t>
      </w:r>
      <w:r>
        <w:rPr>
          <w:rFonts w:ascii="Georgia" w:hAnsi="Georgia"/>
          <w:sz w:val="22"/>
        </w:rPr>
        <w:t>a propria cura e spese ripristinare l’area coerentemente all’esercizio cui </w:t>
      </w:r>
      <w:r>
        <w:rPr>
          <w:rFonts w:ascii="Trebuchet MS" w:hAnsi="Trebuchet MS"/>
          <w:sz w:val="22"/>
        </w:rPr>
        <w:t>è </w:t>
      </w:r>
      <w:r>
        <w:rPr>
          <w:rFonts w:ascii="Georgia" w:hAnsi="Georgia"/>
          <w:sz w:val="22"/>
        </w:rPr>
        <w:t>destinata prima della consegna rimuovendo eventuali elementi di rischio per la viabilit</w:t>
      </w:r>
      <w:r>
        <w:rPr>
          <w:rFonts w:ascii="Trebuchet MS" w:hAnsi="Trebuchet MS"/>
          <w:sz w:val="22"/>
        </w:rPr>
        <w:t>à</w:t>
      </w:r>
      <w:r>
        <w:rPr>
          <w:rFonts w:ascii="Georgia" w:hAnsi="Georgia"/>
          <w:sz w:val="22"/>
        </w:rPr>
        <w:t>.</w:t>
      </w:r>
    </w:p>
    <w:p>
      <w:pPr>
        <w:pStyle w:val="BodyText"/>
        <w:rPr>
          <w:rFonts w:ascii="Georgia"/>
          <w:b w:val="0"/>
          <w:sz w:val="26"/>
        </w:rPr>
      </w:pPr>
    </w:p>
    <w:p>
      <w:pPr>
        <w:spacing w:line="261" w:lineRule="auto" w:before="166"/>
        <w:ind w:left="115" w:right="1479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L’Ufficio Viabilit</w:t>
      </w:r>
      <w:r>
        <w:rPr>
          <w:rFonts w:ascii="Trebuchet MS" w:hAnsi="Trebuchet MS"/>
          <w:sz w:val="22"/>
        </w:rPr>
        <w:t>à</w:t>
      </w:r>
      <w:r>
        <w:rPr>
          <w:rFonts w:ascii="Georgia" w:hAnsi="Georgia"/>
          <w:sz w:val="22"/>
        </w:rPr>
        <w:t>, unitamente al Comando di Polizia Locale ognuno per la parte di propria competenza, sono incaricati di dare esecuzione alla presente Ordinanza.</w:t>
      </w:r>
    </w:p>
    <w:p>
      <w:pPr>
        <w:spacing w:line="256" w:lineRule="auto" w:before="186"/>
        <w:ind w:left="115" w:right="724" w:firstLine="0"/>
        <w:jc w:val="lef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Si invia la presente disposizione agli Organi di Vigilanza Comunale per le rispettive competenze stabilite nell’allegato “B” della Deliberazione C.C. n</w:t>
      </w:r>
      <w:r>
        <w:rPr>
          <w:rFonts w:ascii="Trebuchet MS" w:hAnsi="Trebuchet MS"/>
          <w:sz w:val="22"/>
        </w:rPr>
        <w:t>° </w:t>
      </w:r>
      <w:r>
        <w:rPr>
          <w:rFonts w:ascii="Georgia" w:hAnsi="Georgia"/>
          <w:sz w:val="22"/>
        </w:rPr>
        <w:t>106 del 12.04.1995.</w:t>
      </w:r>
    </w:p>
    <w:p>
      <w:pPr>
        <w:spacing w:before="191"/>
        <w:ind w:left="115" w:right="0" w:firstLine="0"/>
        <w:jc w:val="left"/>
        <w:rPr>
          <w:rFonts w:ascii="Georgia"/>
          <w:sz w:val="22"/>
        </w:rPr>
      </w:pPr>
      <w:r>
        <w:rPr>
          <w:rFonts w:ascii="Georgia"/>
          <w:sz w:val="22"/>
        </w:rPr>
        <w:t>A carico dei contravventori saranno adottati i provvedimenti previsti dalle vigenti Leggi.</w:t>
      </w:r>
    </w:p>
    <w:p>
      <w:pPr>
        <w:pStyle w:val="BodyText"/>
        <w:spacing w:line="280" w:lineRule="auto" w:before="215"/>
        <w:ind w:left="115" w:right="724"/>
      </w:pPr>
      <w:r>
        <w:rPr>
          <w:w w:val="110"/>
        </w:rPr>
        <w:t>Si comunica, ai sensi dell’Art. 5 della Legge 241/90, che il responsabile del procedimento è individuato nella persona del Funzionario Tecnico Arch. Angelo Porchetti.</w:t>
      </w:r>
    </w:p>
    <w:p>
      <w:pPr>
        <w:spacing w:after="0" w:line="280" w:lineRule="auto"/>
        <w:sectPr>
          <w:footerReference w:type="default" r:id="rId8"/>
          <w:pgSz w:w="11900" w:h="16840"/>
          <w:pgMar w:footer="872" w:header="247" w:top="1520" w:bottom="1060" w:left="68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12"/>
        <w:ind w:left="3338" w:right="3964"/>
        <w:jc w:val="center"/>
      </w:pPr>
      <w:r>
        <w:rPr>
          <w:w w:val="110"/>
        </w:rPr>
        <w:t>IL FUNZIONARIO DELEGATO</w:t>
      </w:r>
    </w:p>
    <w:p>
      <w:pPr>
        <w:spacing w:before="40"/>
        <w:ind w:left="3336" w:right="3964" w:firstLine="0"/>
        <w:jc w:val="center"/>
        <w:rPr>
          <w:b/>
          <w:sz w:val="20"/>
        </w:rPr>
      </w:pPr>
      <w:r>
        <w:rPr>
          <w:b/>
          <w:w w:val="110"/>
          <w:sz w:val="20"/>
        </w:rPr>
        <w:t>(Arch. Angelo Porchetti)</w:t>
      </w:r>
    </w:p>
    <w:p>
      <w:pPr>
        <w:spacing w:before="26"/>
        <w:ind w:left="3316" w:right="3964" w:firstLine="0"/>
        <w:jc w:val="center"/>
        <w:rPr>
          <w:i/>
          <w:sz w:val="19"/>
        </w:rPr>
      </w:pPr>
      <w:r>
        <w:rPr>
          <w:i/>
          <w:w w:val="105"/>
          <w:sz w:val="19"/>
        </w:rPr>
        <w:t>(documento sottoscritto con firma digitale)</w:t>
      </w: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rPr>
          <w:b w:val="0"/>
          <w:i/>
          <w:sz w:val="20"/>
        </w:rPr>
      </w:pPr>
    </w:p>
    <w:p>
      <w:pPr>
        <w:pStyle w:val="BodyText"/>
        <w:spacing w:before="1"/>
        <w:rPr>
          <w:b w:val="0"/>
          <w:i/>
          <w:sz w:val="17"/>
        </w:rPr>
      </w:pPr>
    </w:p>
    <w:p>
      <w:pPr>
        <w:pStyle w:val="BodyText"/>
        <w:spacing w:before="111"/>
        <w:ind w:left="115"/>
      </w:pPr>
      <w:r>
        <w:rPr>
          <w:w w:val="110"/>
        </w:rPr>
        <w:t>Allegato 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527">
            <wp:simplePos x="0" y="0"/>
            <wp:positionH relativeFrom="page">
              <wp:posOffset>504190</wp:posOffset>
            </wp:positionH>
            <wp:positionV relativeFrom="paragraph">
              <wp:posOffset>106736</wp:posOffset>
            </wp:positionV>
            <wp:extent cx="6588918" cy="341576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918" cy="341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00" w:h="16840"/>
          <w:pgMar w:header="247" w:footer="872" w:top="1520" w:bottom="1060" w:left="68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11"/>
        <w:ind w:left="115"/>
      </w:pPr>
      <w:r>
        <w:rPr>
          <w:w w:val="110"/>
        </w:rPr>
        <w:t>Allegato 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551">
            <wp:simplePos x="0" y="0"/>
            <wp:positionH relativeFrom="page">
              <wp:posOffset>504190</wp:posOffset>
            </wp:positionH>
            <wp:positionV relativeFrom="paragraph">
              <wp:posOffset>106738</wp:posOffset>
            </wp:positionV>
            <wp:extent cx="6665369" cy="3261836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369" cy="326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1900" w:h="16840"/>
          <w:pgMar w:header="247" w:footer="872" w:top="1520" w:bottom="1060" w:left="68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11"/>
        <w:ind w:left="115"/>
      </w:pPr>
      <w:r>
        <w:rPr>
          <w:w w:val="110"/>
        </w:rPr>
        <w:t>Allegato 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504190</wp:posOffset>
            </wp:positionH>
            <wp:positionV relativeFrom="paragraph">
              <wp:posOffset>109127</wp:posOffset>
            </wp:positionV>
            <wp:extent cx="6259596" cy="3500818"/>
            <wp:effectExtent l="0" t="0" r="0" b="0"/>
            <wp:wrapTopAndBottom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596" cy="350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header="247" w:footer="872" w:top="1520" w:bottom="1060" w:left="6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Liberation Sans">
    <w:altName w:val="Liberation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pt;margin-top:813.048523pt;width:350.3pt;height:12.25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7"/>
                  </w:rPr>
                </w:pPr>
                <w:r>
                  <w:rPr>
                    <w:rFonts w:ascii="Georgia" w:hAnsi="Georgia"/>
                    <w:w w:val="95"/>
                    <w:sz w:val="17"/>
                  </w:rPr>
                  <w:t>Tel. 0744.5491 – </w:t>
                </w:r>
                <w:hyperlink r:id="rId1">
                  <w:r>
                    <w:rPr>
                      <w:rFonts w:ascii="Georgia" w:hAnsi="Georgia"/>
                      <w:w w:val="95"/>
                      <w:sz w:val="17"/>
                    </w:rPr>
                    <w:t>www.comune.terni.it </w:t>
                  </w:r>
                </w:hyperlink>
                <w:r>
                  <w:rPr>
                    <w:rFonts w:ascii="Georgia" w:hAnsi="Georgia"/>
                    <w:w w:val="95"/>
                    <w:sz w:val="17"/>
                  </w:rPr>
                  <w:t>–</w:t>
                </w:r>
                <w:hyperlink r:id="rId2">
                  <w:r>
                    <w:rPr>
                      <w:rFonts w:ascii="Georgia" w:hAnsi="Georgia"/>
                      <w:w w:val="95"/>
                      <w:sz w:val="17"/>
                    </w:rPr>
                    <w:t>comune.terni@postacert.umbria.it </w:t>
                  </w:r>
                </w:hyperlink>
                <w:r>
                  <w:rPr>
                    <w:rFonts w:ascii="Georgia" w:hAnsi="Georgia"/>
                    <w:w w:val="95"/>
                    <w:sz w:val="17"/>
                  </w:rPr>
                  <w:t>– P.IVA 00175660554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2pt;margin-top:788.384644pt;width:4.5pt;height:20.05pt;mso-position-horizontal-relative:page;mso-position-vertical-relative:page;z-index:-5896" coordorigin="840,15768" coordsize="90,401">
          <v:rect style="position:absolute;left:840;top:15767;width:44;height:401" filled="true" fillcolor="#cdd1d8" stroked="false">
            <v:fill type="solid"/>
          </v:rect>
          <v:rect style="position:absolute;left:886;top:15767;width:44;height:401" filled="true" fillcolor="#9297a1" stroked="false">
            <v:fill type="solid"/>
          </v:rect>
          <w10:wrap type="none"/>
        </v:group>
      </w:pict>
    </w:r>
    <w:r>
      <w:rPr/>
      <w:pict>
        <v:shape style="position:absolute;margin-left:45.5pt;margin-top:788.795593pt;width:208.2pt;height:14.25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b/>
                    <w:sz w:val="19"/>
                  </w:rPr>
                </w:pPr>
                <w:r>
                  <w:rPr>
                    <w:b/>
                    <w:w w:val="105"/>
                    <w:sz w:val="19"/>
                  </w:rPr>
                  <w:t>Comune di </w:t>
                </w:r>
                <w:r>
                  <w:rPr>
                    <w:b/>
                    <w:spacing w:val="-4"/>
                    <w:w w:val="105"/>
                    <w:sz w:val="19"/>
                  </w:rPr>
                  <w:t>Terni </w:t>
                </w:r>
                <w:r>
                  <w:rPr>
                    <w:b/>
                    <w:w w:val="105"/>
                    <w:sz w:val="19"/>
                  </w:rPr>
                  <w:t>– </w:t>
                </w:r>
                <w:r>
                  <w:rPr>
                    <w:b/>
                    <w:spacing w:val="-4"/>
                    <w:w w:val="105"/>
                    <w:sz w:val="19"/>
                  </w:rPr>
                  <w:t>P.zza </w:t>
                </w:r>
                <w:r>
                  <w:rPr>
                    <w:b/>
                    <w:w w:val="105"/>
                    <w:sz w:val="19"/>
                  </w:rPr>
                  <w:t>Ridolfi, 1 – </w:t>
                </w:r>
                <w:r>
                  <w:rPr>
                    <w:b/>
                    <w:spacing w:val="-3"/>
                    <w:w w:val="105"/>
                    <w:sz w:val="19"/>
                  </w:rPr>
                  <w:t>05100 </w:t>
                </w:r>
                <w:r>
                  <w:rPr>
                    <w:b/>
                    <w:spacing w:val="-4"/>
                    <w:w w:val="105"/>
                    <w:sz w:val="19"/>
                  </w:rPr>
                  <w:t>Terni</w:t>
                </w:r>
              </w:p>
            </w:txbxContent>
          </v:textbox>
          <w10:wrap type="none"/>
        </v:shape>
      </w:pict>
    </w:r>
    <w:r>
      <w:rPr/>
      <w:pict>
        <v:shape style="position:absolute;margin-left:50pt;margin-top:813.236633pt;width:350.3pt;height:12.25pt;mso-position-horizontal-relative:page;mso-position-vertical-relative:page;z-index:-5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Georgia" w:hAnsi="Georgia"/>
                    <w:sz w:val="17"/>
                  </w:rPr>
                </w:pPr>
                <w:r>
                  <w:rPr>
                    <w:rFonts w:ascii="Georgia" w:hAnsi="Georgia"/>
                    <w:w w:val="95"/>
                    <w:sz w:val="17"/>
                  </w:rPr>
                  <w:t>Tel. 0744.5491 – </w:t>
                </w:r>
                <w:hyperlink r:id="rId1">
                  <w:r>
                    <w:rPr>
                      <w:rFonts w:ascii="Georgia" w:hAnsi="Georgia"/>
                      <w:w w:val="95"/>
                      <w:sz w:val="17"/>
                    </w:rPr>
                    <w:t>www.comune.terni.it </w:t>
                  </w:r>
                </w:hyperlink>
                <w:r>
                  <w:rPr>
                    <w:rFonts w:ascii="Georgia" w:hAnsi="Georgia"/>
                    <w:w w:val="95"/>
                    <w:sz w:val="17"/>
                  </w:rPr>
                  <w:t>–</w:t>
                </w:r>
                <w:hyperlink r:id="rId2">
                  <w:r>
                    <w:rPr>
                      <w:rFonts w:ascii="Georgia" w:hAnsi="Georgia"/>
                      <w:w w:val="95"/>
                      <w:sz w:val="17"/>
                    </w:rPr>
                    <w:t>comune.terni@postacert.umbria.it </w:t>
                  </w:r>
                </w:hyperlink>
                <w:r>
                  <w:rPr>
                    <w:rFonts w:ascii="Georgia" w:hAnsi="Georgia"/>
                    <w:w w:val="95"/>
                    <w:sz w:val="17"/>
                  </w:rPr>
                  <w:t>– P.IVA 00175660554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pt;margin-top:11.339844pt;width:414.9pt;height:51.1pt;mso-position-horizontal-relative:page;mso-position-vertical-relative:page;z-index:-5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Comune di Terni - ACTRA01</w:t>
                </w:r>
              </w:p>
              <w:p>
                <w:pPr>
                  <w:spacing w:before="18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b/>
                    <w:sz w:val="16"/>
                  </w:rPr>
                  <w:t>GEN 0171673 </w:t>
                </w:r>
                <w:r>
                  <w:rPr>
                    <w:rFonts w:ascii="Courier New"/>
                    <w:sz w:val="16"/>
                  </w:rPr>
                  <w:t>del 28/11/2019 - Uscita</w:t>
                </w:r>
              </w:p>
              <w:p>
                <w:pPr>
                  <w:spacing w:before="19"/>
                  <w:ind w:left="20" w:right="0" w:firstLine="0"/>
                  <w:jc w:val="left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i/>
                    <w:sz w:val="16"/>
                  </w:rPr>
                  <w:t>Firmatari: </w:t>
                </w:r>
                <w:r>
                  <w:rPr>
                    <w:rFonts w:ascii="Courier New"/>
                    <w:b/>
                    <w:sz w:val="16"/>
                  </w:rPr>
                  <w:t>Porchetti Angelo (166809026384304025442852765523076842041)</w:t>
                </w:r>
              </w:p>
              <w:p>
                <w:pPr>
                  <w:spacing w:line="264" w:lineRule="auto" w:before="19"/>
                  <w:ind w:left="20" w:right="0" w:firstLine="0"/>
                  <w:jc w:val="left"/>
                  <w:rPr>
                    <w:rFonts w:ascii="Courier New"/>
                    <w:i/>
                    <w:sz w:val="16"/>
                  </w:rPr>
                </w:pPr>
                <w:r>
                  <w:rPr>
                    <w:rFonts w:ascii="Courier New"/>
                    <w:i/>
                    <w:sz w:val="16"/>
                  </w:rPr>
                  <w:t>Impronta informatica: e18634b5279750c4b2b3fa784478ef4ed39c0de8f9da36890ae6f7dbbb512530 </w:t>
                </w:r>
                <w:r>
                  <w:rPr>
                    <w:rFonts w:ascii="Courier New"/>
                    <w:i/>
                    <w:sz w:val="16"/>
                  </w:rPr>
                  <w:t>Sistema Protocollo - Riproduzione cartacea di originale firmato digitalmente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­"/>
      <w:lvlJc w:val="left"/>
      <w:pPr>
        <w:ind w:left="836" w:hanging="360"/>
      </w:pPr>
      <w:rPr>
        <w:rFonts w:hint="default" w:ascii="Georgia" w:hAnsi="Georgia" w:eastAsia="Georgia" w:cs="Georgia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90"/>
      <w:ind w:left="836" w:right="743" w:hanging="36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terni.it/" TargetMode="External"/><Relationship Id="rId2" Type="http://schemas.openxmlformats.org/officeDocument/2006/relationships/hyperlink" Target="mailto:comune.terni@postacert.umbria.it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terni.it/" TargetMode="External"/><Relationship Id="rId2" Type="http://schemas.openxmlformats.org/officeDocument/2006/relationships/hyperlink" Target="mailto:comune.terni@postacert.umbria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2019-11-29T12:35:59Z</dcterms:created>
  <dcterms:modified xsi:type="dcterms:W3CDTF">2019-11-29T12:35:59Z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2019-11-29T00:00:00Z</vt:filetime>
  </property>
</Properties>
</file>