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jc w:val="both"/>
        <w:rPr>
          <w:sz w:val="24"/>
          <w:b/>
          <w:sz w:val="24"/>
          <w:b/>
          <w:szCs w:val="24"/>
          <w:rFonts w:ascii="Calibri" w:hAnsi="Calibri" w:asciiTheme="minorHAnsi" w:hAnsiTheme="minorHAnsi"/>
        </w:rPr>
      </w:pPr>
      <w:r>
        <w:rPr>
          <w:rFonts w:ascii="Calibri" w:hAnsi="Calibri" w:asciiTheme="minorHAnsi" w:hAnsiTheme="minorHAnsi"/>
          <w:b/>
          <w:sz w:val="24"/>
          <w:szCs w:val="24"/>
        </w:rPr>
        <w:t>Richiesta celebrazione Matrimonio Civile/Unione Civile</w:t>
        <w:drawing>
          <wp:anchor behindDoc="0" distT="0" distB="0" distL="0" distR="114300" simplePos="0" locked="0" layoutInCell="1" allowOverlap="1" relativeHeight="2">
            <wp:simplePos x="0" y="0"/>
            <wp:positionH relativeFrom="column">
              <wp:align>left</wp:align>
            </wp:positionH>
            <wp:positionV relativeFrom="paragraph">
              <wp:posOffset>0</wp:posOffset>
            </wp:positionV>
            <wp:extent cx="622935" cy="822325"/>
            <wp:effectExtent l="0" t="0" r="0" b="0"/>
            <wp:wrapSquare wrapText="largest"/>
            <wp:docPr id="1" name="Picture" descr="logo città di 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città di Terni"/>
                    <pic:cNvPicPr>
                      <a:picLocks noChangeAspect="1" noChangeArrowheads="1"/>
                    </pic:cNvPicPr>
                  </pic:nvPicPr>
                  <pic:blipFill>
                    <a:blip r:embed="rId2"/>
                    <a:stretch>
                      <a:fillRect/>
                    </a:stretch>
                  </pic:blipFill>
                  <pic:spPr bwMode="auto">
                    <a:xfrm>
                      <a:off x="0" y="0"/>
                      <a:ext cx="622935" cy="822325"/>
                    </a:xfrm>
                    <a:prstGeom prst="rect">
                      <a:avLst/>
                    </a:prstGeom>
                    <a:noFill/>
                    <a:ln w="9525">
                      <a:noFill/>
                      <a:miter lim="800000"/>
                      <a:headEnd/>
                      <a:tailEnd/>
                    </a:ln>
                  </pic:spPr>
                </pic:pic>
              </a:graphicData>
            </a:graphic>
          </wp:anchor>
        </w:drawing>
      </w:r>
      <w:r/>
    </w:p>
    <w:p>
      <w:pPr>
        <w:pStyle w:val="Normal"/>
        <w:ind w:left="3540" w:firstLine="708"/>
        <w:rPr>
          <w:sz w:val="24"/>
          <w:b/>
          <w:sz w:val="24"/>
          <w:b/>
          <w:szCs w:val="24"/>
          <w:rFonts w:ascii="Calibri" w:hAnsi="Calibri" w:asciiTheme="minorHAnsi" w:hAnsiTheme="minorHAnsi"/>
        </w:rPr>
      </w:pPr>
      <w:r>
        <w:rPr>
          <w:rFonts w:ascii="Calibri" w:hAnsi="Calibri" w:asciiTheme="minorHAnsi" w:hAnsiTheme="minorHAnsi"/>
          <w:b/>
          <w:sz w:val="24"/>
          <w:szCs w:val="24"/>
        </w:rPr>
        <w:t>Palazzo Spada - Sala Consiliare</w:t>
      </w:r>
      <w:r/>
    </w:p>
    <w:p>
      <w:pPr>
        <w:pStyle w:val="Normal"/>
        <w:tabs>
          <w:tab w:val="left" w:pos="5387" w:leader="none"/>
        </w:tabs>
        <w:jc w:val="both"/>
        <w:rPr>
          <w:sz w:val="24"/>
          <w:sz w:val="24"/>
          <w:szCs w:val="24"/>
          <w:rFonts w:ascii="Calibri" w:hAnsi="Calibri" w:asciiTheme="minorHAnsi" w:hAnsiTheme="minorHAnsi"/>
        </w:rPr>
      </w:pPr>
      <w:r>
        <w:rPr>
          <w:rFonts w:asciiTheme="minorHAnsi" w:hAnsiTheme="minorHAnsi" w:ascii="Calibri" w:hAnsi="Calibri"/>
          <w:sz w:val="24"/>
          <w:szCs w:val="24"/>
        </w:rPr>
      </w:r>
      <w:r/>
    </w:p>
    <w:p>
      <w:pPr>
        <w:pStyle w:val="Normal"/>
        <w:tabs>
          <w:tab w:val="left" w:pos="5670" w:leader="none"/>
        </w:tabs>
        <w:jc w:val="both"/>
        <w:rPr>
          <w:sz w:val="22"/>
          <w:sz w:val="22"/>
          <w:szCs w:val="22"/>
          <w:rFonts w:ascii="Calibri" w:hAnsi="Calibri" w:asciiTheme="minorHAnsi" w:hAnsiTheme="minorHAnsi"/>
        </w:rPr>
      </w:pPr>
      <w:r>
        <w:rPr>
          <w:rFonts w:ascii="Calibri" w:hAnsi="Calibri" w:asciiTheme="minorHAnsi" w:hAnsiTheme="minorHAnsi"/>
          <w:sz w:val="24"/>
          <w:szCs w:val="24"/>
        </w:rPr>
        <w:t xml:space="preserve">                                                         </w:t>
      </w:r>
      <w:r>
        <w:rPr>
          <w:rFonts w:ascii="Calibri" w:hAnsi="Calibri" w:asciiTheme="minorHAnsi" w:hAnsiTheme="minorHAnsi"/>
          <w:sz w:val="24"/>
          <w:szCs w:val="24"/>
        </w:rPr>
        <w:tab/>
      </w:r>
      <w:r>
        <w:rPr>
          <w:rFonts w:ascii="Calibri" w:hAnsi="Calibri" w:asciiTheme="minorHAnsi" w:hAnsiTheme="minorHAnsi"/>
          <w:sz w:val="22"/>
          <w:szCs w:val="22"/>
        </w:rPr>
        <w:t xml:space="preserve">Alla Direzione Affari Istituzionali e Generali </w:t>
      </w:r>
      <w:r/>
    </w:p>
    <w:p>
      <w:pPr>
        <w:pStyle w:val="Normal"/>
        <w:tabs>
          <w:tab w:val="left" w:pos="4253" w:leader="none"/>
        </w:tabs>
        <w:jc w:val="both"/>
        <w:rPr>
          <w:sz w:val="22"/>
          <w:sz w:val="22"/>
          <w:szCs w:val="22"/>
          <w:rFonts w:ascii="Calibri" w:hAnsi="Calibri" w:asciiTheme="minorHAnsi" w:hAnsiTheme="minorHAnsi"/>
        </w:rPr>
      </w:pPr>
      <w:r>
        <w:rPr>
          <w:rFonts w:ascii="Calibri" w:hAnsi="Calibri" w:asciiTheme="minorHAnsi" w:hAnsiTheme="minorHAnsi"/>
          <w:sz w:val="22"/>
          <w:szCs w:val="22"/>
        </w:rPr>
        <w:tab/>
        <w:tab/>
        <w:tab/>
        <w:t>Gabinetto del Sindaco - Comune di Terni</w:t>
      </w:r>
      <w:r/>
    </w:p>
    <w:p>
      <w:pPr>
        <w:pStyle w:val="Normal"/>
        <w:tabs>
          <w:tab w:val="left" w:pos="4253" w:leader="none"/>
        </w:tabs>
        <w:jc w:val="both"/>
        <w:rPr>
          <w:sz w:val="24"/>
          <w:sz w:val="24"/>
          <w:szCs w:val="24"/>
          <w:rFonts w:ascii="Calibri" w:hAnsi="Calibri" w:asciiTheme="minorHAnsi" w:hAnsiTheme="minorHAnsi"/>
        </w:rPr>
      </w:pPr>
      <w:r>
        <w:rPr>
          <w:rFonts w:ascii="Calibri" w:hAnsi="Calibri" w:asciiTheme="minorHAnsi" w:hAnsiTheme="minorHAnsi"/>
          <w:sz w:val="22"/>
          <w:szCs w:val="22"/>
        </w:rPr>
        <w:tab/>
        <w:tab/>
        <w:tab/>
        <w:t>P.zza M. Ridolfi, 1 - 05100 - TERNI</w:t>
      </w:r>
      <w:r/>
    </w:p>
    <w:p>
      <w:pPr>
        <w:pStyle w:val="Normal"/>
        <w:jc w:val="both"/>
        <w:rPr>
          <w:sz w:val="22"/>
          <w:b/>
          <w:sz w:val="22"/>
          <w:b/>
          <w:szCs w:val="22"/>
          <w:rFonts w:ascii="Calibri" w:hAnsi="Calibri" w:asciiTheme="minorHAnsi" w:hAnsiTheme="minorHAnsi"/>
        </w:rPr>
      </w:pPr>
      <w:r>
        <w:rPr>
          <w:rFonts w:asciiTheme="minorHAnsi" w:hAnsiTheme="minorHAnsi" w:ascii="Calibri" w:hAnsi="Calibri"/>
          <w:b/>
          <w:sz w:val="22"/>
          <w:szCs w:val="22"/>
        </w:rPr>
      </w:r>
      <w:r/>
    </w:p>
    <w:p>
      <w:pPr>
        <w:pStyle w:val="Normal"/>
        <w:tabs>
          <w:tab w:val="left" w:pos="3119" w:leader="none"/>
        </w:tabs>
        <w:jc w:val="both"/>
        <w:rPr>
          <w:rFonts w:ascii="Calibri" w:hAnsi="Calibri" w:asciiTheme="minorHAnsi" w:hAnsiTheme="minorHAnsi"/>
        </w:rPr>
      </w:pPr>
      <w:r>
        <w:rPr>
          <w:rFonts w:ascii="Calibri" w:hAnsi="Calibri" w:asciiTheme="minorHAnsi" w:hAnsiTheme="minorHAnsi"/>
        </w:rPr>
        <w:t>Il/la sottoscritto/a .............................................................................. nato/a   a …………………............................... il ..............................</w:t>
      </w:r>
      <w:r/>
    </w:p>
    <w:p>
      <w:pPr>
        <w:pStyle w:val="Normal"/>
        <w:tabs>
          <w:tab w:val="left" w:pos="3119" w:leader="none"/>
        </w:tabs>
        <w:jc w:val="both"/>
        <w:rPr>
          <w:rFonts w:ascii="Calibri" w:hAnsi="Calibri" w:asciiTheme="minorHAnsi" w:hAnsiTheme="minorHAnsi"/>
        </w:rPr>
      </w:pPr>
      <w:r>
        <w:rPr>
          <w:rFonts w:ascii="Calibri" w:hAnsi="Calibri" w:asciiTheme="minorHAnsi" w:hAnsiTheme="minorHAnsi"/>
        </w:rPr>
        <w:t>residente a …………………............................... Via/Piazza ............................................................................... Tel....................................</w:t>
      </w:r>
      <w:r/>
    </w:p>
    <w:p>
      <w:pPr>
        <w:pStyle w:val="Normal"/>
        <w:tabs>
          <w:tab w:val="left" w:pos="3119" w:leader="none"/>
        </w:tabs>
        <w:jc w:val="both"/>
        <w:rPr>
          <w:rFonts w:ascii="Calibri" w:hAnsi="Calibri" w:asciiTheme="minorHAnsi" w:hAnsiTheme="minorHAnsi"/>
        </w:rPr>
      </w:pPr>
      <w:r>
        <w:rPr>
          <w:rFonts w:ascii="Calibri" w:hAnsi="Calibri" w:asciiTheme="minorHAnsi" w:hAnsiTheme="minorHAnsi"/>
        </w:rPr>
        <w:t>indirizzo e-mail ……………..…….…………………….…………..………………………… Codice Fiscale ………………………………..………………..…….……………</w:t>
      </w:r>
      <w:r/>
    </w:p>
    <w:p>
      <w:pPr>
        <w:pStyle w:val="Normal"/>
        <w:tabs>
          <w:tab w:val="left" w:pos="3119" w:leader="none"/>
        </w:tabs>
        <w:jc w:val="both"/>
        <w:rPr>
          <w:rFonts w:ascii="Calibri" w:hAnsi="Calibri"/>
        </w:rPr>
      </w:pPr>
      <w:r>
        <w:rPr>
          <w:rFonts w:ascii="Calibri" w:hAnsi="Calibri"/>
        </w:rPr>
        <w:t xml:space="preserve">In relazione al matrimonio che intende contrarre in codesto Comune con …………………………………………………………………………..nato/a a …………………………………………………………………… il …………………………………….. residente a ………………………………………………….. Via/Piazza ……………………………………………………………………………………………….. tel. ………………………………………………………………………………. </w:t>
      </w:r>
      <w:r/>
    </w:p>
    <w:p>
      <w:pPr>
        <w:pStyle w:val="Normal"/>
        <w:tabs>
          <w:tab w:val="left" w:pos="3119" w:leader="none"/>
        </w:tabs>
        <w:jc w:val="both"/>
        <w:rPr>
          <w:rFonts w:ascii="Calibri" w:hAnsi="Calibri"/>
        </w:rPr>
      </w:pPr>
      <w:r>
        <w:rPr>
          <w:rFonts w:ascii="Calibri" w:hAnsi="Calibri"/>
        </w:rPr>
      </w:r>
      <w:r/>
    </w:p>
    <w:p>
      <w:pPr>
        <w:pStyle w:val="Normal"/>
        <w:tabs>
          <w:tab w:val="left" w:pos="3119" w:leader="none"/>
        </w:tabs>
        <w:jc w:val="center"/>
        <w:rPr>
          <w:b/>
          <w:b/>
          <w:rFonts w:ascii="Calibri" w:hAnsi="Calibri"/>
        </w:rPr>
      </w:pPr>
      <w:r>
        <w:rPr>
          <w:rFonts w:ascii="Calibri" w:hAnsi="Calibri"/>
          <w:b/>
        </w:rPr>
        <w:t>CHIEDE</w:t>
      </w:r>
      <w:r/>
    </w:p>
    <w:p>
      <w:pPr>
        <w:pStyle w:val="Normal"/>
        <w:jc w:val="both"/>
        <w:rPr>
          <w:rFonts w:ascii="Calibri" w:hAnsi="Calibri"/>
        </w:rPr>
      </w:pPr>
      <w:r>
        <w:rPr>
          <w:rFonts w:ascii="Calibri" w:hAnsi="Calibri"/>
        </w:rPr>
        <w:t>che la celebrazione abbia luogo secondo il seguente programma: Giorno ......................................... Orario ......................................</w:t>
      </w:r>
      <w:r/>
    </w:p>
    <w:p>
      <w:pPr>
        <w:pStyle w:val="Normal"/>
        <w:jc w:val="both"/>
        <w:rPr>
          <w:rFonts w:ascii="Calibri" w:hAnsi="Calibri"/>
        </w:rPr>
      </w:pPr>
      <w:r>
        <w:rPr>
          <w:rFonts w:ascii="Calibri" w:hAnsi="Calibri"/>
        </w:rPr>
        <w:t>Celebrante Sig. ................................................................................... Uso del parcheggio adiacente Palazzo Spada:   SI          NO</w:t>
        <mc:AlternateContent>
          <mc:Choice Requires="wps">
            <w:drawing>
              <wp:anchor behindDoc="0" distT="0" distB="0" distL="114300" distR="114300" simplePos="0" locked="0" layoutInCell="1" allowOverlap="1" relativeHeight="4">
                <wp:simplePos x="0" y="0"/>
                <wp:positionH relativeFrom="column">
                  <wp:posOffset>6534150</wp:posOffset>
                </wp:positionH>
                <wp:positionV relativeFrom="paragraph">
                  <wp:posOffset>18415</wp:posOffset>
                </wp:positionV>
                <wp:extent cx="105410" cy="95885"/>
                <wp:effectExtent l="0" t="0" r="0" b="0"/>
                <wp:wrapNone/>
                <wp:docPr id="2" name="Rettangolo 3"/>
                <a:graphic xmlns:a="http://schemas.openxmlformats.org/drawingml/2006/main">
                  <a:graphicData uri="http://schemas.microsoft.com/office/word/2010/wordprocessingShape">
                    <wps:wsp>
                      <wps:cNvSpPr/>
                      <wps:spPr>
                        <a:xfrm>
                          <a:off x="0" y="0"/>
                          <a:ext cx="104760" cy="954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w:r>
      <w:r>
        <mc:AlternateContent>
          <mc:Choice Requires="wps">
            <w:drawing>
              <wp:anchor behindDoc="0" distT="0" distB="0" distL="114300" distR="114300" simplePos="0" locked="0" layoutInCell="1" allowOverlap="1" relativeHeight="3" wp14:anchorId="69B27C38">
                <wp:simplePos x="0" y="0"/>
                <wp:positionH relativeFrom="column">
                  <wp:posOffset>6019800</wp:posOffset>
                </wp:positionH>
                <wp:positionV relativeFrom="paragraph">
                  <wp:posOffset>18415</wp:posOffset>
                </wp:positionV>
                <wp:extent cx="222885" cy="131445"/>
                <wp:effectExtent l="0" t="0" r="0" b="0"/>
                <wp:wrapNone/>
                <wp:docPr id="3" name="Rettangolo 21"/>
                <a:graphic xmlns:a="http://schemas.openxmlformats.org/drawingml/2006/main">
                  <a:graphicData uri="http://schemas.microsoft.com/office/word/2010/wordprocessingShape">
                    <wps:wsp>
                      <wps:cNvSpPr txBox="1"/>
                      <wps:spPr>
                        <a:xfrm>
                          <a:off x="0" y="0"/>
                          <a:ext cx="222885" cy="131445"/>
                        </a:xfrm>
                        <a:prstGeom prst="rect"/>
                        <a:solidFill>
                          <a:srgbClr val="FFFFFF"/>
                        </a:solidFill>
                        <a:ln w="12700">
                          <a:solidFill>
                            <a:srgbClr val="000000"/>
                          </a:solidFill>
                        </a:ln>
                      </wps:spPr>
                      <wps:txbx>
                        <w:txbxContent>
                          <w:p>
                            <w:pPr>
                              <w:pStyle w:val="Contenutocornice"/>
                              <w:jc w:val="center"/>
                              <w:rPr/>
                            </w:pPr>
                            <w:r>
                              <w:rPr/>
                              <w:t xml:space="preserve">  </w:t>
                            </w:r>
                          </w:p>
                        </w:txbxContent>
                      </wps:txbx>
                      <wps:bodyPr anchor="ctr" lIns="91440" tIns="45720" rIns="91440" bIns="45720">
                        <a:noAutofit/>
                      </wps:bodyPr>
                    </wps:wsp>
                  </a:graphicData>
                </a:graphic>
              </wp:anchor>
            </w:drawing>
          </mc:Choice>
          <mc:Fallback>
            <w:pict>
              <v:rect fillcolor="#FFFFFF" strokecolor="#000000" strokeweight="1pt" style="position:absolute;width:17.55pt;height:10.35pt;mso-wrap-distance-left:9pt;mso-wrap-distance-right:9pt;mso-wrap-distance-top:0pt;mso-wrap-distance-bottom:0pt;margin-top:1.45pt;mso-position-vertical-relative:text;margin-left:474pt;mso-position-horizontal-relative:text" w14:anchorId="69B27C38">
                <v:textbox>
                  <w:txbxContent>
                    <w:p>
                      <w:pPr>
                        <w:pStyle w:val="Contenutocornice"/>
                        <w:jc w:val="center"/>
                        <w:rPr/>
                      </w:pPr>
                      <w:r>
                        <w:rPr/>
                        <w:t xml:space="preserve">  </w:t>
                      </w:r>
                    </w:p>
                  </w:txbxContent>
                </v:textbox>
              </v:rect>
            </w:pict>
          </mc:Fallback>
        </mc:AlternateContent>
      </w:r>
      <w:r/>
    </w:p>
    <w:p>
      <w:pPr>
        <w:pStyle w:val="Normal"/>
        <w:jc w:val="both"/>
        <w:rPr>
          <w:rFonts w:ascii="Calibri" w:hAnsi="Calibri"/>
        </w:rPr>
      </w:pPr>
      <w:r>
        <w:rPr>
          <w:rFonts w:ascii="Calibri" w:hAnsi="Calibri"/>
        </w:rPr>
        <w:t>A tale scopo dichiara di essere a conoscenza delle tariffe e calendario previsti dal vigente Regolamento per l’utilizzo delle strutture comunali e di assumersi ogni responsabilità relativa all’utilizzo della struttura richiesta.</w:t>
      </w:r>
      <w:r/>
    </w:p>
    <w:p>
      <w:pPr>
        <w:pStyle w:val="Normal"/>
        <w:jc w:val="both"/>
        <w:rPr>
          <w:b/>
          <w:b/>
          <w:rFonts w:ascii="Calibri" w:hAnsi="Calibri"/>
        </w:rPr>
      </w:pPr>
      <w:r>
        <w:rPr>
          <w:rFonts w:ascii="Calibri" w:hAnsi="Calibri"/>
          <w:b/>
        </w:rPr>
        <w:t>Il sottoscritto prende atto, inoltre, delle seguenti prescrizioni d’uso della struttura:</w:t>
      </w:r>
      <w:r/>
    </w:p>
    <w:p>
      <w:pPr>
        <w:pStyle w:val="Normal"/>
        <w:numPr>
          <w:ilvl w:val="0"/>
          <w:numId w:val="1"/>
        </w:numPr>
        <w:ind w:left="426" w:hanging="284"/>
        <w:jc w:val="both"/>
        <w:rPr>
          <w:rFonts w:ascii="Calibri" w:hAnsi="Calibri"/>
        </w:rPr>
      </w:pPr>
      <w:r>
        <w:rPr>
          <w:rFonts w:ascii="Calibri" w:hAnsi="Calibri"/>
        </w:rPr>
        <w:t>I contributi per l’uso delle strutture ammontano ad € …………………… per la sala ed € 10</w:t>
      </w:r>
      <w:bookmarkStart w:id="0" w:name="_GoBack"/>
      <w:bookmarkEnd w:id="0"/>
      <w:r>
        <w:rPr>
          <w:rFonts w:ascii="Calibri" w:hAnsi="Calibri"/>
        </w:rPr>
        <w:t>0,00 per il parcheggio;</w:t>
      </w:r>
      <w:r/>
    </w:p>
    <w:p>
      <w:pPr>
        <w:pStyle w:val="Normal"/>
        <w:numPr>
          <w:ilvl w:val="0"/>
          <w:numId w:val="3"/>
        </w:numPr>
        <w:suppressAutoHyphens w:val="true"/>
        <w:ind w:left="426" w:hanging="284"/>
        <w:jc w:val="both"/>
        <w:textAlignment w:val="baseline"/>
      </w:pPr>
      <w:r>
        <w:rPr>
          <w:rFonts w:ascii="Calibri" w:hAnsi="Calibri"/>
          <w:sz w:val="22"/>
          <w:szCs w:val="22"/>
        </w:rPr>
        <w:t xml:space="preserve">Il </w:t>
      </w:r>
      <w:r>
        <w:rPr>
          <w:rFonts w:ascii="Calibri" w:hAnsi="Calibri"/>
          <w:b/>
          <w:sz w:val="22"/>
          <w:szCs w:val="22"/>
        </w:rPr>
        <w:t xml:space="preserve">pagamento </w:t>
      </w:r>
      <w:r>
        <w:rPr>
          <w:rFonts w:ascii="Calibri" w:hAnsi="Calibri"/>
          <w:sz w:val="22"/>
          <w:szCs w:val="22"/>
        </w:rPr>
        <w:t>dovrà avvenire entro la data definita per l’assegnazione della sala mediante la seguente modalità:</w:t>
      </w:r>
      <w:r/>
    </w:p>
    <w:p>
      <w:pPr>
        <w:pStyle w:val="Normal"/>
        <w:numPr>
          <w:ilvl w:val="0"/>
          <w:numId w:val="4"/>
        </w:numPr>
        <w:ind w:left="709" w:hanging="283"/>
        <w:jc w:val="both"/>
      </w:pPr>
      <w:r>
        <w:rPr>
          <w:rFonts w:ascii="Calibri" w:hAnsi="Calibri"/>
          <w:sz w:val="22"/>
          <w:szCs w:val="22"/>
        </w:rPr>
        <w:t xml:space="preserve">Compilare la presente istanza comprensiva dei dati per la fatturazione elettronica ed inviarla all’indirizzo pec </w:t>
      </w:r>
      <w:hyperlink r:id="rId3">
        <w:r>
          <w:rPr>
            <w:rStyle w:val="CollegamentoInternet"/>
            <w:rFonts w:ascii="Calibri" w:hAnsi="Calibri"/>
            <w:sz w:val="22"/>
            <w:szCs w:val="22"/>
          </w:rPr>
          <w:t>comune.terni@postacert.umbria.it</w:t>
        </w:r>
      </w:hyperlink>
      <w:r>
        <w:rPr>
          <w:rFonts w:ascii="Calibri" w:hAnsi="Calibri"/>
          <w:sz w:val="22"/>
          <w:szCs w:val="22"/>
        </w:rPr>
        <w:t xml:space="preserve"> Al ricevimento della stessa l’ufficio risponderà inviando la documentazione necessaria per il pagamento. </w:t>
      </w:r>
      <w:r/>
    </w:p>
    <w:p>
      <w:pPr>
        <w:pStyle w:val="Normal"/>
        <w:ind w:left="709" w:hanging="283"/>
        <w:jc w:val="both"/>
        <w:rPr>
          <w:sz w:val="22"/>
          <w:sz w:val="22"/>
          <w:szCs w:val="22"/>
          <w:rFonts w:ascii="Calibri" w:hAnsi="Calibri"/>
        </w:rPr>
      </w:pPr>
      <w:r>
        <w:rPr>
          <w:rFonts w:ascii="Calibri" w:hAnsi="Calibri"/>
          <w:sz w:val="22"/>
          <w:szCs w:val="22"/>
        </w:rPr>
        <w:tab/>
        <w:t>Chi non fosse in possesso di un indirizzo di posta elettronica dovrà telefonare ai numeri 0744/549540-549541 per fissare un appuntamento per il ritiro della medesima documentazione presso l’Ufficio Gabinetto del Sindaco, Palazzo Spada-1° piano.</w:t>
      </w:r>
      <w:r/>
    </w:p>
    <w:p>
      <w:pPr>
        <w:pStyle w:val="Normal"/>
        <w:ind w:left="709" w:hanging="283"/>
        <w:jc w:val="both"/>
        <w:rPr>
          <w:sz w:val="22"/>
          <w:sz w:val="22"/>
          <w:szCs w:val="22"/>
          <w:rFonts w:ascii="Calibri" w:hAnsi="Calibri"/>
        </w:rPr>
      </w:pPr>
      <w:r>
        <w:rPr>
          <w:rFonts w:ascii="Calibri" w:hAnsi="Calibri"/>
          <w:sz w:val="22"/>
          <w:szCs w:val="22"/>
        </w:rPr>
        <w:tab/>
        <w:t>Il mancato rispetto delle modalità di pagamento comporta la revoca dell’assegnazione;</w:t>
      </w:r>
      <w:r/>
    </w:p>
    <w:p>
      <w:pPr>
        <w:pStyle w:val="Normal"/>
        <w:numPr>
          <w:ilvl w:val="0"/>
          <w:numId w:val="1"/>
        </w:numPr>
        <w:ind w:left="426" w:hanging="284"/>
        <w:jc w:val="both"/>
        <w:rPr>
          <w:rFonts w:ascii="Calibri" w:hAnsi="Calibri"/>
        </w:rPr>
      </w:pPr>
      <w:r>
        <w:rPr>
          <w:rFonts w:ascii="Calibri" w:hAnsi="Calibri"/>
        </w:rPr>
        <w:t>La struttura deve essere usata dall’assegnatario in modo da evitare ogni possibile danno alla stessa ed ai rispettivi impianti ed attrezzature. Qualora venissero riscontrati danni alla struttura, l’assegnatario è tenuto all’immediato risarcimento degli stessi;</w:t>
      </w:r>
      <w:r/>
    </w:p>
    <w:p>
      <w:pPr>
        <w:pStyle w:val="Normal"/>
        <w:numPr>
          <w:ilvl w:val="0"/>
          <w:numId w:val="1"/>
        </w:numPr>
        <w:ind w:left="426" w:hanging="284"/>
        <w:jc w:val="both"/>
        <w:rPr>
          <w:rFonts w:ascii="Calibri" w:hAnsi="Calibri"/>
        </w:rPr>
      </w:pPr>
      <w:r>
        <w:rPr>
          <w:rFonts w:ascii="Calibri" w:hAnsi="Calibri"/>
        </w:rPr>
        <w:t>Il Comune di Terni non risponde degli eventuali danni a terzi causati nel corso dello svolgimento dell’iniziativa per cui è richiesto l’uso della struttura;</w:t>
      </w:r>
      <w:r/>
    </w:p>
    <w:p>
      <w:pPr>
        <w:pStyle w:val="Normal"/>
        <w:numPr>
          <w:ilvl w:val="0"/>
          <w:numId w:val="1"/>
        </w:numPr>
        <w:ind w:left="426" w:hanging="284"/>
        <w:jc w:val="both"/>
        <w:rPr>
          <w:b/>
          <w:b/>
          <w:rFonts w:ascii="Calibri" w:hAnsi="Calibri"/>
        </w:rPr>
      </w:pPr>
      <w:r>
        <w:rPr>
          <w:rFonts w:ascii="Calibri" w:hAnsi="Calibri"/>
          <w:b/>
        </w:rPr>
        <w:t>Ulteriori prescrizioni:</w:t>
      </w:r>
      <w:r/>
    </w:p>
    <w:p>
      <w:pPr>
        <w:pStyle w:val="ListParagraph"/>
        <w:numPr>
          <w:ilvl w:val="0"/>
          <w:numId w:val="2"/>
        </w:numPr>
        <w:ind w:left="709" w:hanging="425"/>
        <w:jc w:val="both"/>
        <w:rPr>
          <w:rFonts w:ascii="Calibri" w:hAnsi="Calibri"/>
        </w:rPr>
      </w:pPr>
      <w:r>
        <w:rPr>
          <w:rFonts w:ascii="Calibri" w:hAnsi="Calibri"/>
        </w:rPr>
        <w:t>E’ consentito l’addobbo floreale da effettuarsi a cura e spese del richiedente, previo accordo con la direzione responsabile della sede comunale;</w:t>
      </w:r>
      <w:r/>
    </w:p>
    <w:p>
      <w:pPr>
        <w:pStyle w:val="ListParagraph"/>
        <w:numPr>
          <w:ilvl w:val="0"/>
          <w:numId w:val="2"/>
        </w:numPr>
        <w:ind w:left="709" w:hanging="425"/>
        <w:jc w:val="both"/>
        <w:rPr>
          <w:rFonts w:ascii="Calibri" w:hAnsi="Calibri"/>
        </w:rPr>
      </w:pPr>
      <w:r>
        <w:rPr>
          <w:rFonts w:ascii="Calibri" w:hAnsi="Calibri"/>
        </w:rPr>
        <w:t>E’ consentito lo svolgimento di servizi fotografici con apparecchiature che non intralcino lo svolgimento della cerimonia e l’uso di strumenti musicali per un garbato sottofondo di accompagnamento alla cerimonia;</w:t>
      </w:r>
      <w:r/>
    </w:p>
    <w:p>
      <w:pPr>
        <w:pStyle w:val="ListParagraph"/>
        <w:numPr>
          <w:ilvl w:val="0"/>
          <w:numId w:val="2"/>
        </w:numPr>
        <w:ind w:left="709" w:hanging="425"/>
        <w:jc w:val="both"/>
        <w:rPr>
          <w:rFonts w:ascii="Calibri" w:hAnsi="Calibri"/>
        </w:rPr>
      </w:pPr>
      <w:r>
        <w:rPr>
          <w:rFonts w:ascii="Calibri" w:hAnsi="Calibri"/>
        </w:rPr>
        <w:t>La sala utilizzata dovrà essere restituita nelle medesime condizioni in cui è stata concessa per la celebrazione;</w:t>
      </w:r>
      <w:r/>
    </w:p>
    <w:p>
      <w:pPr>
        <w:pStyle w:val="ListParagraph"/>
        <w:numPr>
          <w:ilvl w:val="0"/>
          <w:numId w:val="2"/>
        </w:numPr>
        <w:ind w:left="709" w:hanging="425"/>
        <w:jc w:val="both"/>
        <w:rPr>
          <w:rFonts w:ascii="Calibri" w:hAnsi="Calibri"/>
        </w:rPr>
      </w:pPr>
      <w:r>
        <w:rPr>
          <w:rFonts w:ascii="Calibri" w:hAnsi="Calibri"/>
        </w:rPr>
        <w:t>E’ assolutamente vietato gettare riso, confetti, coriandoli od altro all’interno e all’esterno della struttura comunale e saranno addebitate al soggetto richiedente le spese di pulizia;</w:t>
      </w:r>
      <w:r/>
    </w:p>
    <w:p>
      <w:pPr>
        <w:pStyle w:val="ListParagraph"/>
        <w:numPr>
          <w:ilvl w:val="0"/>
          <w:numId w:val="2"/>
        </w:numPr>
        <w:ind w:left="709" w:hanging="425"/>
        <w:jc w:val="both"/>
        <w:rPr>
          <w:rFonts w:ascii="Calibri" w:hAnsi="Calibri"/>
        </w:rPr>
      </w:pPr>
      <w:r>
        <w:rPr>
          <w:rFonts w:ascii="Calibri" w:hAnsi="Calibri"/>
        </w:rPr>
        <w:t>Il Comune di Terni si intende sollevato da ogni responsabilità legata alla custodia degli arredi ed addobbi temporanei disposti dai richiedenti;</w:t>
      </w:r>
      <w:r/>
    </w:p>
    <w:p>
      <w:pPr>
        <w:pStyle w:val="ListParagraph"/>
        <w:numPr>
          <w:ilvl w:val="0"/>
          <w:numId w:val="2"/>
        </w:numPr>
        <w:ind w:left="709" w:hanging="425"/>
        <w:jc w:val="both"/>
        <w:rPr>
          <w:rFonts w:ascii="Calibri" w:hAnsi="Calibri"/>
        </w:rPr>
      </w:pPr>
      <w:r>
        <w:rPr>
          <w:rFonts w:ascii="Calibri" w:hAnsi="Calibri"/>
        </w:rPr>
        <w:t>Non è consentito svolgere rinfreschi all’interno della Sede Comunale;</w:t>
      </w:r>
      <w:r/>
    </w:p>
    <w:p>
      <w:pPr>
        <w:pStyle w:val="ListParagraph"/>
        <w:numPr>
          <w:ilvl w:val="0"/>
          <w:numId w:val="2"/>
        </w:numPr>
        <w:ind w:left="709" w:hanging="425"/>
        <w:jc w:val="both"/>
        <w:rPr>
          <w:rFonts w:ascii="Calibri" w:hAnsi="Calibri"/>
        </w:rPr>
      </w:pPr>
      <w:r>
        <w:rPr>
          <w:rFonts w:ascii="Calibri" w:hAnsi="Calibri"/>
        </w:rPr>
        <w:t xml:space="preserve">Il Parcheggio potrà essere occupato unicamente nei limiti della capienza fissata in n. 30 posti auto. </w:t>
      </w:r>
      <w:r/>
    </w:p>
    <w:p>
      <w:pPr>
        <w:pStyle w:val="ListParagraph"/>
        <w:numPr>
          <w:ilvl w:val="0"/>
          <w:numId w:val="2"/>
        </w:numPr>
        <w:ind w:left="709" w:hanging="425"/>
        <w:jc w:val="both"/>
        <w:rPr>
          <w:rFonts w:ascii="Calibri" w:hAnsi="Calibri"/>
        </w:rPr>
      </w:pPr>
      <w:r>
        <w:rPr>
          <w:rFonts w:ascii="Calibri" w:hAnsi="Calibri"/>
        </w:rPr>
        <w:t>L’Amministrazione garantisce unicamente la sosta e non risponde dei danni arrecati a persone o cose.</w:t>
      </w:r>
      <w:r/>
    </w:p>
    <w:p>
      <w:pPr>
        <w:pStyle w:val="Normal"/>
        <w:jc w:val="both"/>
        <w:rPr>
          <w:rFonts w:ascii="Calibri" w:hAnsi="Calibri"/>
        </w:rPr>
      </w:pPr>
      <w:r>
        <w:rPr>
          <w:rFonts w:ascii="Calibri" w:hAnsi="Calibri"/>
        </w:rPr>
      </w:r>
      <w:r/>
    </w:p>
    <w:p>
      <w:pPr>
        <w:pStyle w:val="Normal"/>
        <w:jc w:val="both"/>
        <w:rPr>
          <w:rFonts w:ascii="Calibri" w:hAnsi="Calibri"/>
        </w:rPr>
      </w:pPr>
      <w:r>
        <w:rPr>
          <w:rFonts w:ascii="Calibri" w:hAnsi="Calibri"/>
        </w:rPr>
        <w:t>Ai sensi dell’art. 2 comma 5 del citato regolamento, il Comune si riserva la possibilità di revocare l’assegnazione per impreviste esigenze amministrative.  La revoca è disposta con atto del Responsabile del servizio. In tal caso l’assegnatario non potrà pretendere alcun risarcimento dei danni né esperire azioni di rivalsa per spese o altro sostenute in proprio.</w:t>
      </w:r>
      <w:r/>
    </w:p>
    <w:p>
      <w:pPr>
        <w:pStyle w:val="Normal"/>
        <w:jc w:val="both"/>
        <w:rPr>
          <w:rFonts w:ascii="Calibri" w:hAnsi="Calibri"/>
        </w:rPr>
      </w:pPr>
      <w:r>
        <w:rPr>
          <w:rFonts w:ascii="Calibri" w:hAnsi="Calibri"/>
        </w:rPr>
        <w:tab/>
      </w:r>
      <w:r/>
    </w:p>
    <w:p>
      <w:pPr>
        <w:pStyle w:val="Normal"/>
        <w:jc w:val="both"/>
        <w:rPr>
          <w:rFonts w:ascii="Calibri" w:hAnsi="Calibri"/>
        </w:rPr>
      </w:pPr>
      <w:r>
        <w:rPr>
          <w:rFonts w:ascii="Calibri" w:hAnsi="Calibri"/>
        </w:rPr>
        <w:t xml:space="preserve">Terni, ..................................................      </w:t>
        <w:tab/>
        <w:tab/>
        <w:tab/>
        <w:t>Firma ...................................................................................................</w:t>
      </w:r>
      <w:r/>
    </w:p>
    <w:p>
      <w:pPr>
        <w:pStyle w:val="Normal"/>
        <w:jc w:val="both"/>
        <w:rPr>
          <w:sz w:val="22"/>
          <w:i/>
          <w:b/>
          <w:sz w:val="22"/>
          <w:i/>
          <w:b/>
          <w:szCs w:val="22"/>
          <w:rFonts w:ascii="Calibri" w:hAnsi="Calibri"/>
        </w:rPr>
      </w:pPr>
      <w:r>
        <w:rPr>
          <w:rFonts w:ascii="Calibri" w:hAnsi="Calibri"/>
          <w:b/>
          <w:i/>
          <w:sz w:val="22"/>
          <w:szCs w:val="22"/>
        </w:rPr>
      </w:r>
      <w:r/>
    </w:p>
    <w:p>
      <w:pPr>
        <w:pStyle w:val="Normal"/>
        <w:jc w:val="both"/>
        <w:rPr>
          <w:sz w:val="16"/>
          <w:b/>
          <w:sz w:val="16"/>
          <w:b/>
          <w:szCs w:val="16"/>
          <w:rFonts w:ascii="Calibri" w:hAnsi="Calibri" w:asciiTheme="minorHAnsi" w:hAnsiTheme="minorHAnsi"/>
        </w:rPr>
      </w:pPr>
      <w:r>
        <w:rPr>
          <w:rFonts w:ascii="Calibri" w:hAnsi="Calibri" w:asciiTheme="minorHAnsi" w:hAnsiTheme="minorHAnsi"/>
          <w:b/>
          <w:sz w:val="16"/>
          <w:szCs w:val="16"/>
        </w:rPr>
        <w:t>INFORMATIVA AI SENSI DELL’ART. 13 DEL GDPR 2016/679 IN MERITO AL TRATTAMENTO DEI DATI</w:t>
      </w:r>
      <w:r/>
    </w:p>
    <w:p>
      <w:pPr>
        <w:pStyle w:val="Normal"/>
        <w:jc w:val="both"/>
        <w:rPr>
          <w:sz w:val="16"/>
          <w:sz w:val="16"/>
          <w:szCs w:val="16"/>
          <w:rFonts w:ascii="Calibri" w:hAnsi="Calibri" w:asciiTheme="minorHAnsi" w:hAnsiTheme="minorHAnsi"/>
        </w:rPr>
      </w:pPr>
      <w:r>
        <w:rPr>
          <w:rFonts w:ascii="Calibri" w:hAnsi="Calibri" w:asciiTheme="minorHAnsi" w:hAnsiTheme="minorHAnsi"/>
          <w:sz w:val="16"/>
          <w:szCs w:val="16"/>
        </w:rPr>
        <w:t xml:space="preserve">Si desidera informare che i suoi dati verranno trattati nel pieno rispetto della normativa vigente in materia di privacy, relativamente alla protezione delle persone fisiche, con riguardo al trattamento dei dati personali, in osservanza del Regolamento (UE) 679/2016. Il Titolare del trattamento dei dati è il Comune di Terni con sede legale in Piazza Ridolfi, n. 1 pec: </w:t>
      </w:r>
      <w:hyperlink r:id="rId4">
        <w:r>
          <w:rPr>
            <w:rStyle w:val="CollegamentoInternet"/>
            <w:rFonts w:ascii="Calibri" w:hAnsi="Calibri" w:asciiTheme="minorHAnsi" w:hAnsiTheme="minorHAnsi"/>
            <w:sz w:val="16"/>
            <w:szCs w:val="16"/>
          </w:rPr>
          <w:t>comune.terni@postacert.umbria.it</w:t>
        </w:r>
      </w:hyperlink>
      <w:r>
        <w:rPr>
          <w:rFonts w:ascii="Calibri" w:hAnsi="Calibri" w:asciiTheme="minorHAnsi" w:hAnsiTheme="minorHAnsi"/>
          <w:sz w:val="16"/>
          <w:szCs w:val="16"/>
        </w:rPr>
        <w:t xml:space="preserve">. </w:t>
      </w:r>
      <w:r/>
    </w:p>
    <w:p>
      <w:pPr>
        <w:pStyle w:val="Normal"/>
        <w:jc w:val="both"/>
        <w:rPr>
          <w:sz w:val="16"/>
          <w:sz w:val="16"/>
          <w:szCs w:val="16"/>
          <w:rFonts w:ascii="Calibri" w:hAnsi="Calibri" w:asciiTheme="minorHAnsi" w:hAnsiTheme="minorHAnsi"/>
        </w:rPr>
      </w:pPr>
      <w:r>
        <w:rPr>
          <w:rFonts w:ascii="Calibri" w:hAnsi="Calibri" w:asciiTheme="minorHAnsi" w:hAnsiTheme="minorHAnsi"/>
          <w:sz w:val="16"/>
          <w:szCs w:val="16"/>
        </w:rPr>
        <w:t xml:space="preserve">Il Titolare del trattamento ha destinato il Responsabile della Protezione dei Dati a cui è possibile rivolgersi al seguente indirizzo: </w:t>
      </w:r>
      <w:hyperlink r:id="rId5">
        <w:r>
          <w:rPr>
            <w:rStyle w:val="CollegamentoInternet"/>
            <w:rFonts w:ascii="Calibri" w:hAnsi="Calibri" w:asciiTheme="minorHAnsi" w:hAnsiTheme="minorHAnsi"/>
            <w:sz w:val="16"/>
            <w:szCs w:val="16"/>
          </w:rPr>
          <w:t>rpd@comune.terni.it</w:t>
        </w:r>
      </w:hyperlink>
      <w:r>
        <w:rPr>
          <w:rFonts w:ascii="Calibri" w:hAnsi="Calibri" w:asciiTheme="minorHAnsi" w:hAnsiTheme="minorHAnsi"/>
          <w:sz w:val="16"/>
          <w:szCs w:val="16"/>
        </w:rPr>
        <w:t xml:space="preserve">. Il trattamento di tali dati sarà improntato ai principi di correttezza, liceità, esattezza, trasparenza, minimizzazione, limitazione delle finalità e della conservazione, nonché di tutela alla riservatezza. I dati personali raccolti saranno trattati, anche con strumenti informatici, esclusivamente per le finalità istituzionali e per l’erogazione dei servizi richiesti presso i nostri uffici, anche nell’ambito del procedimento per il quale verranno richieste di rendere eventuali dichiarazioni, tramite opportuna modulistica. Al riguardo si informa che, ricorrendone i presupposti, potrà far valere tutti i diritti previsti dagli artt. 15 e ss. del GDPR n.679/UE. Per maggiori informazioni consultare il sito web dell’Autorità </w:t>
      </w:r>
      <w:hyperlink r:id="rId6">
        <w:r>
          <w:rPr>
            <w:rStyle w:val="CollegamentoInternet"/>
            <w:rFonts w:ascii="Calibri" w:hAnsi="Calibri" w:asciiTheme="minorHAnsi" w:hAnsiTheme="minorHAnsi"/>
            <w:sz w:val="16"/>
            <w:szCs w:val="16"/>
          </w:rPr>
          <w:t>www.garanteprivacy.it</w:t>
        </w:r>
      </w:hyperlink>
      <w:r>
        <w:rPr>
          <w:rFonts w:ascii="Calibri" w:hAnsi="Calibri" w:asciiTheme="minorHAnsi" w:hAnsiTheme="minorHAnsi"/>
          <w:sz w:val="16"/>
          <w:szCs w:val="16"/>
        </w:rPr>
        <w:t xml:space="preserve">. Potrà consultare l’informativa completa presso i locali degli uffici comunali preposti o tramite il sito internet </w:t>
      </w:r>
      <w:hyperlink r:id="rId7">
        <w:r>
          <w:rPr>
            <w:rStyle w:val="CollegamentoInternet"/>
            <w:rFonts w:ascii="Calibri" w:hAnsi="Calibri" w:asciiTheme="minorHAnsi" w:hAnsiTheme="minorHAnsi"/>
            <w:sz w:val="16"/>
            <w:szCs w:val="16"/>
          </w:rPr>
          <w:t>http://www.comune.terni.it/area-tematica/servizi-demografici</w:t>
        </w:r>
      </w:hyperlink>
      <w:r>
        <w:rPr>
          <w:rFonts w:ascii="Calibri" w:hAnsi="Calibri" w:asciiTheme="minorHAnsi" w:hAnsiTheme="minorHAnsi"/>
          <w:sz w:val="16"/>
          <w:szCs w:val="16"/>
        </w:rPr>
        <w:t>.</w:t>
      </w:r>
      <w:r/>
    </w:p>
    <w:p>
      <w:pPr>
        <w:pStyle w:val="Normal"/>
        <w:keepNext/>
        <w:spacing w:lineRule="auto" w:line="276" w:before="0" w:after="60"/>
        <w:jc w:val="right"/>
        <w:rPr>
          <w:sz w:val="24"/>
          <w:b/>
          <w:sz w:val="24"/>
          <w:b/>
          <w:szCs w:val="24"/>
          <w:iCs/>
          <w:rFonts w:ascii="Calibri" w:hAnsi="Calibri" w:cs="Calibri"/>
        </w:rPr>
      </w:pPr>
      <w:r>
        <w:rPr>
          <w:rFonts w:cs="Calibri" w:ascii="Calibri" w:hAnsi="Calibri"/>
          <w:b/>
          <w:iCs/>
          <w:sz w:val="24"/>
          <w:szCs w:val="24"/>
        </w:rPr>
        <w:t>ALLEGATO</w:t>
      </w:r>
      <w:r/>
    </w:p>
    <w:p>
      <w:pPr>
        <w:pStyle w:val="Normal"/>
        <w:keepNext/>
        <w:spacing w:lineRule="auto" w:line="276" w:before="0" w:after="60"/>
        <w:jc w:val="center"/>
        <w:rPr>
          <w:sz w:val="24"/>
          <w:b/>
          <w:sz w:val="24"/>
          <w:b/>
          <w:szCs w:val="24"/>
          <w:bCs/>
          <w:rFonts w:ascii="Calibri" w:hAnsi="Calibri" w:cs="Calibri"/>
          <w:lang w:eastAsia="en-US"/>
        </w:rPr>
      </w:pPr>
      <w:r>
        <w:rPr>
          <w:rFonts w:cs="Calibri" w:ascii="Calibri" w:hAnsi="Calibri"/>
          <w:b/>
          <w:bCs/>
          <w:sz w:val="24"/>
          <w:szCs w:val="24"/>
          <w:lang w:eastAsia="en-US"/>
        </w:rPr>
      </w:r>
      <w:r/>
    </w:p>
    <w:p>
      <w:pPr>
        <w:pStyle w:val="Normal"/>
        <w:keepNext/>
        <w:spacing w:lineRule="auto" w:line="276" w:before="0" w:after="60"/>
        <w:jc w:val="center"/>
        <w:rPr>
          <w:sz w:val="24"/>
          <w:b/>
          <w:sz w:val="24"/>
          <w:b/>
          <w:szCs w:val="24"/>
          <w:bCs/>
          <w:rFonts w:ascii="Calibri" w:hAnsi="Calibri" w:cs="Calibri"/>
          <w:lang w:eastAsia="en-US"/>
        </w:rPr>
      </w:pPr>
      <w:r>
        <w:rPr>
          <w:rFonts w:cs="Calibri" w:ascii="Calibri" w:hAnsi="Calibri"/>
          <w:b/>
          <w:bCs/>
          <w:sz w:val="24"/>
          <w:szCs w:val="24"/>
          <w:lang w:eastAsia="en-US"/>
        </w:rPr>
        <w:t>Richiesta dati per fatturazione elettronica</w:t>
      </w:r>
      <w:r/>
    </w:p>
    <w:p>
      <w:pPr>
        <w:pStyle w:val="Normal"/>
        <w:spacing w:before="0" w:after="140"/>
        <w:rPr>
          <w:sz w:val="24"/>
          <w:b/>
          <w:sz w:val="24"/>
          <w:b/>
          <w:szCs w:val="24"/>
          <w:rFonts w:ascii="Calibri" w:hAnsi="Calibri" w:eastAsia="Calibri" w:cs="Calibri"/>
          <w:lang w:eastAsia="en-US"/>
        </w:rPr>
      </w:pPr>
      <w:r>
        <w:rPr>
          <w:rFonts w:eastAsia="Calibri" w:cs="Calibri" w:ascii="Calibri" w:hAnsi="Calibri"/>
          <w:b/>
          <w:sz w:val="24"/>
          <w:szCs w:val="24"/>
          <w:lang w:eastAsia="en-US"/>
        </w:rPr>
      </w:r>
      <w:r/>
    </w:p>
    <w:p>
      <w:pPr>
        <w:pStyle w:val="Normal"/>
        <w:spacing w:before="0" w:after="140"/>
        <w:jc w:val="both"/>
      </w:pPr>
      <w:r>
        <w:rPr>
          <w:rFonts w:eastAsia="Calibri" w:cs="Calibri" w:ascii="Calibri" w:hAnsi="Calibri"/>
          <w:iCs/>
          <w:sz w:val="24"/>
          <w:szCs w:val="24"/>
          <w:lang w:eastAsia="en-US"/>
        </w:rPr>
        <w:t xml:space="preserve">Gentile utente, </w:t>
      </w:r>
      <w:r/>
    </w:p>
    <w:p>
      <w:pPr>
        <w:pStyle w:val="Normal"/>
        <w:spacing w:before="0" w:after="140"/>
        <w:jc w:val="both"/>
      </w:pPr>
      <w:r>
        <w:rPr>
          <w:rFonts w:eastAsia="Calibri" w:cs="Calibri" w:ascii="Calibri" w:hAnsi="Calibri"/>
          <w:iCs/>
          <w:sz w:val="24"/>
          <w:szCs w:val="24"/>
          <w:lang w:eastAsia="en-US"/>
        </w:rPr>
        <w:t xml:space="preserve">con la Legge di Bilancio del 2018, è stato introdotto l'obbligo della </w:t>
      </w:r>
      <w:r>
        <w:rPr>
          <w:rFonts w:eastAsia="Calibri" w:cs="Calibri" w:ascii="Calibri" w:hAnsi="Calibri"/>
          <w:b/>
          <w:iCs/>
          <w:sz w:val="24"/>
          <w:szCs w:val="24"/>
          <w:lang w:eastAsia="en-US"/>
        </w:rPr>
        <w:t>fatturazione elettronica</w:t>
      </w:r>
      <w:r>
        <w:rPr>
          <w:rFonts w:eastAsia="Calibri" w:cs="Calibri" w:ascii="Calibri" w:hAnsi="Calibri"/>
          <w:iCs/>
          <w:sz w:val="24"/>
          <w:szCs w:val="24"/>
          <w:lang w:eastAsia="en-US"/>
        </w:rPr>
        <w:t xml:space="preserve"> per le cessioni di beni e prestazioni di servizi anche tra privati. </w:t>
      </w:r>
      <w:r>
        <w:rPr>
          <w:rFonts w:eastAsia="Calibri" w:cs="Calibri" w:ascii="Calibri" w:hAnsi="Calibri"/>
          <w:bCs/>
          <w:iCs/>
          <w:sz w:val="24"/>
          <w:szCs w:val="24"/>
          <w:lang w:eastAsia="en-US"/>
        </w:rPr>
        <w:t>A partire dal 1°gennaio 2019, quindi, tutte le fatture saranno emesse unicamente utilizzando la piattaforma chiamata "Sistema di Interscambio" (SDI).</w:t>
      </w:r>
      <w:r/>
    </w:p>
    <w:p>
      <w:pPr>
        <w:pStyle w:val="Normal"/>
        <w:jc w:val="both"/>
        <w:rPr>
          <w:sz w:val="24"/>
          <w:sz w:val="24"/>
          <w:szCs w:val="24"/>
          <w:iCs/>
          <w:rFonts w:ascii="Calibri" w:hAnsi="Calibri" w:eastAsia="Calibri" w:cs="Calibri"/>
          <w:lang w:eastAsia="en-US"/>
        </w:rPr>
      </w:pPr>
      <w:r>
        <w:rPr>
          <w:rFonts w:eastAsia="Calibri" w:cs="Calibri" w:ascii="Calibri" w:hAnsi="Calibri"/>
          <w:iCs/>
          <w:sz w:val="24"/>
          <w:szCs w:val="24"/>
          <w:lang w:eastAsia="en-US"/>
        </w:rPr>
        <w:t>Al fine di poter adempiere al suddetto invio al destinatario del documento contabile, il Comune di Terni ha la necessità di acquisire alcuni dati ed informazioni di seguito riportati:</w:t>
      </w:r>
      <w:r/>
    </w:p>
    <w:p>
      <w:pPr>
        <w:pStyle w:val="Normal"/>
        <w:jc w:val="both"/>
        <w:rPr/>
      </w:pPr>
      <w:r>
        <w:rPr/>
      </w:r>
      <w:r/>
    </w:p>
    <w:p>
      <w:pPr>
        <w:pStyle w:val="Normal"/>
        <w:numPr>
          <w:ilvl w:val="0"/>
          <w:numId w:val="5"/>
        </w:numPr>
        <w:ind w:left="284" w:hanging="284"/>
        <w:jc w:val="both"/>
        <w:rPr>
          <w:sz w:val="24"/>
          <w:b/>
          <w:sz w:val="24"/>
          <w:b/>
          <w:szCs w:val="24"/>
          <w:iCs/>
          <w:rFonts w:ascii="Calibri" w:hAnsi="Calibri" w:cs="Calibri"/>
        </w:rPr>
      </w:pPr>
      <w:r>
        <w:rPr>
          <w:rFonts w:cs="Calibri" w:ascii="Calibri" w:hAnsi="Calibri"/>
          <w:b/>
          <w:iCs/>
          <w:sz w:val="24"/>
          <w:szCs w:val="24"/>
        </w:rPr>
        <w:t>DATI DI FATTURAZIONE</w:t>
      </w:r>
      <w:r/>
    </w:p>
    <w:p>
      <w:pPr>
        <w:pStyle w:val="Normal"/>
        <w:ind w:left="284" w:hanging="0"/>
        <w:jc w:val="both"/>
        <w:rPr>
          <w:sz w:val="24"/>
          <w:b/>
          <w:sz w:val="24"/>
          <w:b/>
          <w:szCs w:val="24"/>
          <w:iCs/>
          <w:rFonts w:ascii="Calibri" w:hAnsi="Calibri" w:cs="Calibri"/>
        </w:rPr>
      </w:pPr>
      <w:r>
        <w:rPr>
          <w:rFonts w:cs="Calibri" w:ascii="Calibri" w:hAnsi="Calibri"/>
          <w:b/>
          <w:iCs/>
          <w:sz w:val="24"/>
          <w:szCs w:val="24"/>
        </w:rPr>
      </w:r>
      <w:r/>
    </w:p>
    <w:tbl>
      <w:tblPr>
        <w:tblW w:w="10119"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084"/>
        <w:gridCol w:w="7034"/>
      </w:tblGrid>
      <w:tr>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RAGIONE SOCIALE</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r>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SEDE LEGALE</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r>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PARTITA IVA</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r>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CODICE FISCALE</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r>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INDIRIZZO PEC</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r>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CODICE UNIVOCO</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r>
        <w:trPr>
          <w:trHeight w:val="661" w:hRule="atLeast"/>
        </w:trPr>
        <w:tc>
          <w:tcPr>
            <w:tcW w:w="3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Intestazione"/>
              <w:spacing w:before="120" w:after="120"/>
            </w:pPr>
            <w:r>
              <w:rPr>
                <w:rStyle w:val="BookTitle"/>
                <w:rFonts w:cs="Calibri" w:ascii="Calibri" w:hAnsi="Calibri"/>
              </w:rPr>
              <w:t>CODICE IPA (solo per pubbliche amministrazioni)</w:t>
            </w:r>
            <w:r/>
          </w:p>
        </w:tc>
        <w:tc>
          <w:tcPr>
            <w:tcW w:w="7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jc w:val="both"/>
              <w:rPr>
                <w:sz w:val="24"/>
                <w:sz w:val="24"/>
                <w:szCs w:val="24"/>
                <w:rFonts w:ascii="Calibri" w:hAnsi="Calibri" w:cs="Calibri"/>
              </w:rPr>
            </w:pPr>
            <w:r>
              <w:rPr>
                <w:rFonts w:cs="Calibri" w:ascii="Calibri" w:hAnsi="Calibri"/>
                <w:sz w:val="24"/>
                <w:szCs w:val="24"/>
              </w:rPr>
            </w:r>
            <w:r/>
          </w:p>
        </w:tc>
      </w:tr>
    </w:tbl>
    <w:p>
      <w:pPr>
        <w:pStyle w:val="Normal"/>
        <w:spacing w:before="0" w:after="140"/>
        <w:rPr>
          <w:sz w:val="24"/>
          <w:b/>
          <w:sz w:val="24"/>
          <w:b/>
          <w:szCs w:val="24"/>
          <w:rFonts w:ascii="Calibri" w:hAnsi="Calibri" w:cs="Calibri"/>
        </w:rPr>
      </w:pPr>
      <w:r>
        <w:rPr>
          <w:rFonts w:cs="Calibri" w:ascii="Calibri" w:hAnsi="Calibri"/>
          <w:b/>
          <w:sz w:val="24"/>
          <w:szCs w:val="24"/>
        </w:rPr>
      </w:r>
      <w:r/>
    </w:p>
    <w:p>
      <w:pPr>
        <w:pStyle w:val="Normal"/>
        <w:numPr>
          <w:ilvl w:val="0"/>
          <w:numId w:val="5"/>
        </w:numPr>
        <w:spacing w:before="0" w:after="140"/>
        <w:ind w:left="284" w:hanging="284"/>
        <w:rPr>
          <w:sz w:val="24"/>
          <w:b/>
          <w:sz w:val="24"/>
          <w:b/>
          <w:szCs w:val="24"/>
          <w:rFonts w:ascii="Calibri" w:hAnsi="Calibri" w:cs="Calibri"/>
        </w:rPr>
      </w:pPr>
      <w:r>
        <w:rPr>
          <w:rFonts w:cs="Calibri" w:ascii="Calibri" w:hAnsi="Calibri"/>
          <w:b/>
          <w:sz w:val="24"/>
          <w:szCs w:val="24"/>
        </w:rPr>
        <w:t>ALTRE INFORMAZIONI</w:t>
      </w:r>
      <w:r/>
    </w:p>
    <w:p>
      <w:pPr>
        <w:pStyle w:val="Normal"/>
        <w:spacing w:before="0" w:after="140"/>
      </w:pPr>
      <w:r>
        <w:rPr>
          <w:rFonts w:cs="Calibri" w:ascii="Calibri" w:hAnsi="Calibri"/>
          <w:b/>
          <w:sz w:val="24"/>
          <w:szCs w:val="24"/>
        </w:rPr>
        <w:t xml:space="preserve">Fattura da assoggettare al meccanismo della scissione dei pagamenti </w:t>
      </w:r>
      <w:r>
        <w:rPr>
          <w:rFonts w:cs="Calibri" w:ascii="Calibri" w:hAnsi="Calibri"/>
          <w:sz w:val="24"/>
          <w:szCs w:val="24"/>
        </w:rPr>
        <w:t>(per i soggetti rientranti nella disciplina prevista dall’art. 17-ter del DPR 633/1972)</w:t>
      </w:r>
      <w:r/>
    </w:p>
    <w:tbl>
      <w:tblPr>
        <w:tblW w:w="10119"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91"/>
        <w:gridCol w:w="567"/>
        <w:gridCol w:w="425"/>
        <w:gridCol w:w="8735"/>
      </w:tblGrid>
      <w:tr>
        <w:trPr>
          <w:trHeight w:val="187" w:hRule="atLeast"/>
        </w:trPr>
        <w:tc>
          <w:tcPr>
            <w:tcW w:w="3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sz w:val="24"/>
                <w:b/>
                <w:sz w:val="24"/>
                <w:b/>
                <w:szCs w:val="24"/>
                <w:rFonts w:ascii="Calibri" w:hAnsi="Calibri" w:cs="Calibri"/>
              </w:rPr>
            </w:pPr>
            <w:r>
              <w:rPr>
                <w:rFonts w:cs="Calibri" w:ascii="Calibri" w:hAnsi="Calibri"/>
                <w:b/>
                <w:sz w:val="24"/>
                <w:szCs w:val="24"/>
              </w:rPr>
            </w:r>
            <w:r/>
          </w:p>
        </w:tc>
        <w:tc>
          <w:tcPr>
            <w:tcW w:w="567" w:type="dxa"/>
            <w:tcBorders>
              <w:left w:val="single" w:sz="4" w:space="0" w:color="000001"/>
              <w:right w:val="single" w:sz="4" w:space="0" w:color="000001"/>
              <w:insideV w:val="single" w:sz="4" w:space="0" w:color="000001"/>
            </w:tcBorders>
            <w:shd w:color="auto" w:fill="auto" w:val="clear"/>
            <w:tcMar>
              <w:left w:w="103" w:type="dxa"/>
            </w:tcMar>
          </w:tcPr>
          <w:p>
            <w:pPr>
              <w:pStyle w:val="Normal"/>
              <w:rPr>
                <w:sz w:val="24"/>
                <w:b/>
                <w:sz w:val="24"/>
                <w:b/>
                <w:szCs w:val="24"/>
                <w:rFonts w:ascii="Calibri" w:hAnsi="Calibri" w:cs="Calibri"/>
              </w:rPr>
            </w:pPr>
            <w:r>
              <w:rPr>
                <w:rFonts w:cs="Calibri" w:ascii="Calibri" w:hAnsi="Calibri"/>
                <w:b/>
                <w:sz w:val="24"/>
                <w:szCs w:val="24"/>
              </w:rPr>
              <w:t>SI</w:t>
            </w: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sz w:val="24"/>
                <w:b/>
                <w:sz w:val="24"/>
                <w:b/>
                <w:szCs w:val="24"/>
                <w:rFonts w:ascii="Calibri" w:hAnsi="Calibri" w:cs="Calibri"/>
              </w:rPr>
            </w:pPr>
            <w:r>
              <w:rPr>
                <w:rFonts w:cs="Calibri" w:ascii="Calibri" w:hAnsi="Calibri"/>
                <w:b/>
                <w:sz w:val="24"/>
                <w:szCs w:val="24"/>
              </w:rPr>
            </w:r>
            <w:r/>
          </w:p>
        </w:tc>
        <w:tc>
          <w:tcPr>
            <w:tcW w:w="8735" w:type="dxa"/>
            <w:tcBorders>
              <w:left w:val="single" w:sz="4" w:space="0" w:color="000001"/>
            </w:tcBorders>
            <w:shd w:color="auto" w:fill="auto" w:val="clear"/>
            <w:tcMar>
              <w:left w:w="103" w:type="dxa"/>
            </w:tcMar>
          </w:tcPr>
          <w:p>
            <w:pPr>
              <w:pStyle w:val="Normal"/>
              <w:rPr>
                <w:sz w:val="24"/>
                <w:b/>
                <w:sz w:val="24"/>
                <w:b/>
                <w:szCs w:val="24"/>
                <w:rFonts w:ascii="Calibri" w:hAnsi="Calibri" w:cs="Calibri"/>
              </w:rPr>
            </w:pPr>
            <w:r>
              <w:rPr>
                <w:rFonts w:cs="Calibri" w:ascii="Calibri" w:hAnsi="Calibri"/>
                <w:b/>
                <w:sz w:val="24"/>
                <w:szCs w:val="24"/>
              </w:rPr>
              <w:t>NO</w:t>
            </w:r>
            <w:r/>
          </w:p>
        </w:tc>
      </w:tr>
    </w:tbl>
    <w:p>
      <w:pPr>
        <w:pStyle w:val="Normal"/>
        <w:spacing w:before="0" w:after="140"/>
        <w:rPr>
          <w:sz w:val="24"/>
          <w:b/>
          <w:sz w:val="24"/>
          <w:b/>
          <w:szCs w:val="24"/>
          <w:rFonts w:ascii="Calibri" w:hAnsi="Calibri" w:cs="Calibri"/>
        </w:rPr>
      </w:pPr>
      <w:r>
        <w:rPr>
          <w:rFonts w:cs="Calibri" w:ascii="Calibri" w:hAnsi="Calibri"/>
          <w:b/>
          <w:sz w:val="24"/>
          <w:szCs w:val="24"/>
        </w:rPr>
      </w:r>
      <w:r/>
    </w:p>
    <w:p>
      <w:pPr>
        <w:pStyle w:val="Normal"/>
        <w:spacing w:before="0" w:after="140"/>
      </w:pPr>
      <w:r>
        <w:rPr>
          <w:rFonts w:cs="Calibri" w:ascii="Calibri" w:hAnsi="Calibri"/>
          <w:b/>
          <w:sz w:val="24"/>
          <w:szCs w:val="24"/>
        </w:rPr>
        <w:t>Indicazione degli estremi della copertura finanziaria e del CIG (</w:t>
      </w:r>
      <w:r>
        <w:rPr>
          <w:rFonts w:cs="Calibri" w:ascii="Calibri" w:hAnsi="Calibri"/>
          <w:sz w:val="24"/>
          <w:szCs w:val="24"/>
        </w:rPr>
        <w:t>solo per pubbliche amministrazioni)</w:t>
      </w:r>
      <w:r/>
    </w:p>
    <w:tbl>
      <w:tblPr>
        <w:tblW w:w="10119"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059"/>
        <w:gridCol w:w="5059"/>
      </w:tblGrid>
      <w:tr>
        <w:trPr/>
        <w:tc>
          <w:tcPr>
            <w:tcW w:w="50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rPr>
                <w:sz w:val="24"/>
                <w:sz w:val="24"/>
                <w:szCs w:val="24"/>
                <w:rFonts w:ascii="Calibri" w:hAnsi="Calibri" w:cs="Calibri"/>
              </w:rPr>
            </w:pPr>
            <w:r>
              <w:rPr>
                <w:rFonts w:cs="Calibri" w:ascii="Calibri" w:hAnsi="Calibri"/>
                <w:sz w:val="24"/>
                <w:szCs w:val="24"/>
              </w:rPr>
            </w:r>
            <w:r/>
          </w:p>
        </w:tc>
        <w:tc>
          <w:tcPr>
            <w:tcW w:w="50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40"/>
              <w:rPr>
                <w:sz w:val="24"/>
                <w:sz w:val="24"/>
                <w:szCs w:val="24"/>
                <w:rFonts w:ascii="Calibri" w:hAnsi="Calibri" w:cs="Calibri"/>
              </w:rPr>
            </w:pPr>
            <w:r>
              <w:rPr>
                <w:rFonts w:cs="Calibri" w:ascii="Calibri" w:hAnsi="Calibri"/>
                <w:sz w:val="24"/>
                <w:szCs w:val="24"/>
              </w:rPr>
            </w:r>
            <w:r/>
          </w:p>
        </w:tc>
      </w:tr>
    </w:tbl>
    <w:p>
      <w:pPr>
        <w:pStyle w:val="Normal"/>
        <w:spacing w:before="0" w:after="140"/>
        <w:rPr>
          <w:sz w:val="24"/>
          <w:sz w:val="24"/>
          <w:szCs w:val="24"/>
          <w:rFonts w:ascii="Calibri" w:hAnsi="Calibri" w:cs="Calibri"/>
        </w:rPr>
      </w:pPr>
      <w:r>
        <w:rPr>
          <w:rFonts w:cs="Calibri" w:ascii="Calibri" w:hAnsi="Calibri"/>
          <w:sz w:val="24"/>
          <w:szCs w:val="24"/>
        </w:rPr>
        <w:tab/>
      </w:r>
      <w:r/>
    </w:p>
    <w:p>
      <w:pPr>
        <w:pStyle w:val="Normal"/>
        <w:spacing w:before="0" w:after="140"/>
        <w:rPr>
          <w:sz w:val="24"/>
          <w:sz w:val="24"/>
          <w:szCs w:val="24"/>
          <w:rFonts w:ascii="Calibri" w:hAnsi="Calibri" w:cs="Calibri"/>
        </w:rPr>
      </w:pPr>
      <w:r>
        <w:rPr>
          <w:rFonts w:cs="Calibri" w:ascii="Calibri" w:hAnsi="Calibri"/>
          <w:sz w:val="24"/>
          <w:szCs w:val="24"/>
        </w:rPr>
        <w:tab/>
        <w:tab/>
        <w:tab/>
        <w:tab/>
        <w:tab/>
      </w:r>
      <w:r/>
    </w:p>
    <w:p>
      <w:pPr>
        <w:pStyle w:val="Normal"/>
        <w:spacing w:before="0" w:after="140"/>
        <w:rPr>
          <w:sz w:val="24"/>
          <w:b/>
          <w:sz w:val="24"/>
          <w:b/>
          <w:szCs w:val="24"/>
          <w:rFonts w:ascii="Calibri" w:hAnsi="Calibri" w:cs="Calibri"/>
        </w:rPr>
      </w:pPr>
      <w:r>
        <w:rPr>
          <w:rFonts w:cs="Calibri" w:ascii="Calibri" w:hAnsi="Calibri"/>
          <w:b/>
          <w:sz w:val="24"/>
          <w:szCs w:val="24"/>
        </w:rPr>
        <w:t>Terni, lì ………………………………….</w:t>
      </w:r>
      <w:r/>
    </w:p>
    <w:p>
      <w:pPr>
        <w:pStyle w:val="Normal"/>
        <w:spacing w:before="0" w:after="140"/>
        <w:rPr>
          <w:sz w:val="24"/>
          <w:b/>
          <w:sz w:val="24"/>
          <w:b/>
          <w:szCs w:val="24"/>
          <w:rFonts w:ascii="Calibri" w:hAnsi="Calibri" w:cs="Calibri"/>
        </w:rPr>
      </w:pPr>
      <w:r>
        <w:rPr>
          <w:rFonts w:cs="Calibri" w:ascii="Calibri" w:hAnsi="Calibri"/>
          <w:b/>
          <w:sz w:val="24"/>
          <w:szCs w:val="24"/>
        </w:rPr>
      </w:r>
      <w:r/>
    </w:p>
    <w:p>
      <w:pPr>
        <w:pStyle w:val="Normal"/>
        <w:spacing w:before="0" w:after="140"/>
        <w:rPr>
          <w:sz w:val="24"/>
          <w:b/>
          <w:sz w:val="24"/>
          <w:b/>
          <w:szCs w:val="24"/>
          <w:rFonts w:ascii="Calibri" w:hAnsi="Calibri" w:cs="Calibri"/>
        </w:rPr>
      </w:pPr>
      <w:r>
        <w:rPr>
          <w:rFonts w:cs="Calibri" w:ascii="Calibri" w:hAnsi="Calibri"/>
          <w:b/>
          <w:sz w:val="24"/>
          <w:szCs w:val="24"/>
        </w:rPr>
        <w:tab/>
        <w:tab/>
        <w:tab/>
        <w:tab/>
        <w:tab/>
        <w:tab/>
        <w:tab/>
        <w:t>Firma  ……………………………………………..</w:t>
      </w:r>
      <w:r/>
    </w:p>
    <w:p>
      <w:pPr>
        <w:pStyle w:val="Normal"/>
        <w:jc w:val="both"/>
        <w:rPr/>
      </w:pPr>
      <w:r>
        <w:rPr/>
      </w:r>
      <w:r/>
    </w:p>
    <w:p>
      <w:pPr>
        <w:pStyle w:val="Normal"/>
        <w:jc w:val="both"/>
        <w:rPr/>
      </w:pPr>
      <w:r>
        <w:rPr/>
      </w:r>
      <w:r/>
    </w:p>
    <w:p>
      <w:pPr>
        <w:pStyle w:val="Normal"/>
        <w:jc w:val="both"/>
        <w:rPr/>
      </w:pPr>
      <w:r>
        <w:rPr/>
      </w:r>
      <w:r/>
    </w:p>
    <w:p>
      <w:pPr>
        <w:pStyle w:val="Normal"/>
        <w:jc w:val="both"/>
        <w:rPr/>
      </w:pPr>
      <w:r>
        <w:rPr/>
      </w:r>
      <w:r/>
    </w:p>
    <w:p>
      <w:pPr>
        <w:pStyle w:val="Normal"/>
        <w:jc w:val="both"/>
        <w:rPr/>
      </w:pPr>
      <w:r>
        <w:rPr/>
      </w:r>
      <w:r/>
    </w:p>
    <w:p>
      <w:pPr>
        <w:pStyle w:val="Titolo1"/>
        <w:rPr>
          <w:szCs w:val="24"/>
          <w:rFonts w:ascii="Calibri" w:hAnsi="Calibri" w:cs="Calibri"/>
        </w:rPr>
      </w:pPr>
      <w:r>
        <w:rPr>
          <w:rFonts w:cs="Calibri" w:ascii="Calibri" w:hAnsi="Calibri"/>
          <w:szCs w:val="24"/>
        </w:rPr>
        <w:t>Nota informativa</w:t>
      </w:r>
      <w:r/>
    </w:p>
    <w:p>
      <w:pPr>
        <w:pStyle w:val="Normal"/>
        <w:rPr>
          <w:sz w:val="24"/>
          <w:sz w:val="24"/>
          <w:szCs w:val="24"/>
          <w:rFonts w:ascii="Calibri" w:hAnsi="Calibri" w:cs="Calibri"/>
        </w:rPr>
      </w:pPr>
      <w:r>
        <w:rPr>
          <w:rFonts w:cs="Calibri" w:ascii="Calibri" w:hAnsi="Calibri"/>
          <w:sz w:val="24"/>
          <w:szCs w:val="24"/>
        </w:rPr>
      </w:r>
      <w:r/>
    </w:p>
    <w:p>
      <w:pPr>
        <w:pStyle w:val="Normal"/>
        <w:numPr>
          <w:ilvl w:val="0"/>
          <w:numId w:val="6"/>
        </w:numPr>
        <w:spacing w:lineRule="auto" w:line="276" w:before="0" w:after="200"/>
        <w:ind w:left="426" w:hanging="426"/>
      </w:pPr>
      <w:r>
        <w:rPr>
          <w:rFonts w:cs="Calibri" w:ascii="Calibri" w:hAnsi="Calibri"/>
          <w:b/>
          <w:sz w:val="24"/>
          <w:szCs w:val="24"/>
        </w:rPr>
        <w:t>Per i clienti titolari di Partita IVA</w:t>
      </w:r>
      <w:r/>
    </w:p>
    <w:p>
      <w:pPr>
        <w:pStyle w:val="Normal"/>
        <w:numPr>
          <w:ilvl w:val="1"/>
          <w:numId w:val="6"/>
        </w:numPr>
        <w:spacing w:lineRule="auto" w:line="276" w:before="0" w:after="200"/>
        <w:jc w:val="both"/>
        <w:rPr>
          <w:sz w:val="24"/>
          <w:sz w:val="24"/>
          <w:szCs w:val="24"/>
          <w:rFonts w:ascii="Calibri" w:hAnsi="Calibri" w:cs="Calibri"/>
        </w:rPr>
      </w:pPr>
      <w:r>
        <w:rPr>
          <w:rFonts w:cs="Calibri" w:ascii="Calibri" w:hAnsi="Calibri"/>
          <w:sz w:val="24"/>
          <w:szCs w:val="24"/>
        </w:rPr>
        <w:t>La mancata comunicazione del codice univoco o dell’indirizzo PEC autorizza l’Ente ad inviare la fattura elettronica allo SDI utilizzando l’indirizzo PEC reperibile sul registro imprese della Camera di Commercio;</w:t>
        <w:tab/>
      </w:r>
      <w:r/>
    </w:p>
    <w:p>
      <w:pPr>
        <w:pStyle w:val="Normal"/>
        <w:numPr>
          <w:ilvl w:val="1"/>
          <w:numId w:val="6"/>
        </w:numPr>
        <w:spacing w:lineRule="auto" w:line="276" w:before="0" w:after="200"/>
        <w:jc w:val="both"/>
        <w:rPr>
          <w:sz w:val="24"/>
          <w:sz w:val="24"/>
          <w:szCs w:val="24"/>
          <w:rFonts w:ascii="Calibri" w:hAnsi="Calibri" w:cs="Calibri"/>
        </w:rPr>
      </w:pPr>
      <w:r>
        <w:rPr>
          <w:rFonts w:cs="Calibri" w:ascii="Calibri" w:hAnsi="Calibri"/>
          <w:sz w:val="24"/>
          <w:szCs w:val="24"/>
        </w:rPr>
        <w:t>I soggetti rientranti nel regime contabile previsto dall’art. 27, commi 1 e 2, del DL 98/2011 (regime di vantaggio) e in quello previsto dall’art. 1, commi 54-89, della L. 190/2014 (regime forfettario), che non comunicano il codice univoco o l’indirizzo pec, autorizzano l’Ente ad inserire il codice generico convenzionale “0000000” e potranno scaricare l’originale della fattura, in formato elettronico, dal cassetto fiscale personale consultabile nell’area privata del sito dell’Agenzia delle Entrate.</w:t>
        <w:tab/>
        <w:t>(Riferimento Agenzia delle Entrate, provvedimento direttoriale prot. 89575/2018)</w:t>
        <w:tab/>
      </w:r>
      <w:r/>
    </w:p>
    <w:p>
      <w:pPr>
        <w:pStyle w:val="Normal"/>
        <w:ind w:left="1440" w:hanging="0"/>
        <w:jc w:val="both"/>
        <w:rPr>
          <w:sz w:val="24"/>
          <w:sz w:val="24"/>
          <w:szCs w:val="24"/>
          <w:rFonts w:ascii="Calibri" w:hAnsi="Calibri" w:cs="Calibri"/>
        </w:rPr>
      </w:pPr>
      <w:r>
        <w:rPr>
          <w:rFonts w:cs="Calibri" w:ascii="Calibri" w:hAnsi="Calibri"/>
          <w:sz w:val="24"/>
          <w:szCs w:val="24"/>
        </w:rPr>
      </w:r>
      <w:r/>
    </w:p>
    <w:p>
      <w:pPr>
        <w:pStyle w:val="Normal"/>
        <w:numPr>
          <w:ilvl w:val="0"/>
          <w:numId w:val="6"/>
        </w:numPr>
        <w:spacing w:lineRule="auto" w:line="276" w:before="0" w:after="200"/>
        <w:ind w:left="567" w:hanging="567"/>
        <w:jc w:val="both"/>
      </w:pPr>
      <w:r>
        <w:rPr>
          <w:rFonts w:cs="Calibri" w:ascii="Calibri" w:hAnsi="Calibri"/>
          <w:b/>
          <w:sz w:val="24"/>
          <w:szCs w:val="24"/>
        </w:rPr>
        <w:t>Per le associazioni ed altri enti/soggetti privati non titolari di Partita Iva</w:t>
        <w:tab/>
      </w:r>
      <w:r/>
    </w:p>
    <w:p>
      <w:pPr>
        <w:pStyle w:val="Normal"/>
        <w:numPr>
          <w:ilvl w:val="1"/>
          <w:numId w:val="6"/>
        </w:numPr>
        <w:spacing w:lineRule="auto" w:line="276" w:before="0" w:after="200"/>
        <w:jc w:val="both"/>
        <w:rPr>
          <w:sz w:val="24"/>
          <w:sz w:val="24"/>
          <w:szCs w:val="24"/>
          <w:rFonts w:ascii="Calibri" w:hAnsi="Calibri" w:cs="Calibri"/>
        </w:rPr>
      </w:pPr>
      <w:r>
        <w:rPr>
          <w:rFonts w:cs="Calibri" w:ascii="Calibri" w:hAnsi="Calibri"/>
          <w:sz w:val="24"/>
          <w:szCs w:val="24"/>
        </w:rPr>
        <w:t>La mancata comunicazione del codice univoco o dell’indirizzo PEC autorizza l’Ente ad inserire il codice generico convenzionale “0000000”. La fattura, in formato elettronico, sarà reperibile nel cassetto fiscale del contribuente consultabile nell’area privata del sito dell’Agenzia delle Entrate.</w:t>
      </w:r>
      <w:r/>
    </w:p>
    <w:p>
      <w:pPr>
        <w:pStyle w:val="Normal"/>
        <w:ind w:left="1440" w:hanging="0"/>
        <w:jc w:val="both"/>
        <w:rPr>
          <w:sz w:val="24"/>
          <w:sz w:val="24"/>
          <w:szCs w:val="24"/>
          <w:rFonts w:ascii="Calibri" w:hAnsi="Calibri" w:cs="Calibri"/>
        </w:rPr>
      </w:pPr>
      <w:r>
        <w:rPr>
          <w:rFonts w:cs="Calibri" w:ascii="Calibri" w:hAnsi="Calibri"/>
          <w:sz w:val="24"/>
          <w:szCs w:val="24"/>
        </w:rPr>
      </w:r>
      <w:r/>
    </w:p>
    <w:p>
      <w:pPr>
        <w:pStyle w:val="Normal"/>
        <w:numPr>
          <w:ilvl w:val="0"/>
          <w:numId w:val="6"/>
        </w:numPr>
        <w:spacing w:lineRule="auto" w:line="276" w:before="0" w:after="200"/>
        <w:ind w:left="567" w:hanging="567"/>
        <w:jc w:val="both"/>
      </w:pPr>
      <w:r>
        <w:rPr>
          <w:rFonts w:cs="Calibri" w:ascii="Calibri" w:hAnsi="Calibri"/>
          <w:b/>
          <w:sz w:val="24"/>
          <w:szCs w:val="24"/>
        </w:rPr>
        <w:t>Trattamento dei dati</w:t>
        <w:tab/>
      </w:r>
      <w:r>
        <w:rPr>
          <w:rFonts w:cs="Calibri" w:ascii="Calibri" w:hAnsi="Calibri"/>
          <w:sz w:val="24"/>
          <w:szCs w:val="24"/>
        </w:rPr>
        <w:t>I dati comunicati verranno utilizzati esclusivamente a fini amministrativo-contabili, in conformità con quanto previsto dalla vigente normativa in materia di protezione dei dati personali.</w:t>
      </w:r>
      <w:r/>
    </w:p>
    <w:p>
      <w:pPr>
        <w:pStyle w:val="Normal"/>
        <w:jc w:val="both"/>
        <w:rPr>
          <w:sz w:val="24"/>
          <w:sz w:val="24"/>
          <w:szCs w:val="24"/>
          <w:rFonts w:ascii="Calibri" w:hAnsi="Calibri" w:cs="Calibri"/>
        </w:rPr>
      </w:pPr>
      <w:r>
        <w:rPr>
          <w:rFonts w:cs="Calibri" w:ascii="Calibri" w:hAnsi="Calibri"/>
          <w:sz w:val="24"/>
          <w:szCs w:val="24"/>
        </w:rPr>
      </w:r>
      <w:r/>
    </w:p>
    <w:p>
      <w:pPr>
        <w:pStyle w:val="Normal"/>
        <w:jc w:val="both"/>
        <w:rPr>
          <w:sz w:val="24"/>
          <w:sz w:val="24"/>
          <w:szCs w:val="24"/>
          <w:rFonts w:ascii="Calibri" w:hAnsi="Calibri" w:cs="Calibri"/>
        </w:rPr>
      </w:pPr>
      <w:r>
        <w:rPr>
          <w:rFonts w:cs="Calibri" w:ascii="Calibri" w:hAnsi="Calibri"/>
          <w:sz w:val="24"/>
          <w:szCs w:val="24"/>
        </w:rPr>
        <w:t>Terni, lì ……………………</w:t>
      </w:r>
      <w:r/>
    </w:p>
    <w:p>
      <w:pPr>
        <w:pStyle w:val="Normal"/>
        <w:tabs>
          <w:tab w:val="center" w:pos="6804" w:leader="none"/>
        </w:tabs>
        <w:jc w:val="both"/>
        <w:rPr>
          <w:sz w:val="24"/>
          <w:sz w:val="24"/>
          <w:szCs w:val="24"/>
          <w:rFonts w:ascii="Calibri" w:hAnsi="Calibri" w:cs="Calibri"/>
        </w:rPr>
      </w:pPr>
      <w:r>
        <w:rPr>
          <w:rFonts w:cs="Calibri" w:ascii="Calibri" w:hAnsi="Calibri"/>
          <w:sz w:val="24"/>
          <w:szCs w:val="24"/>
        </w:rPr>
        <w:tab/>
        <w:t>Firma</w:t>
      </w:r>
      <w:r/>
    </w:p>
    <w:p>
      <w:pPr>
        <w:pStyle w:val="Normal"/>
        <w:tabs>
          <w:tab w:val="center" w:pos="6804" w:leader="none"/>
        </w:tabs>
        <w:jc w:val="both"/>
        <w:rPr>
          <w:sz w:val="24"/>
          <w:sz w:val="24"/>
          <w:szCs w:val="24"/>
          <w:rFonts w:ascii="Calibri" w:hAnsi="Calibri" w:cs="Calibri"/>
        </w:rPr>
      </w:pPr>
      <w:r>
        <w:rPr>
          <w:rFonts w:cs="Calibri" w:ascii="Calibri" w:hAnsi="Calibri"/>
          <w:sz w:val="24"/>
          <w:szCs w:val="24"/>
        </w:rPr>
        <w:tab/>
        <w:t>Per presa visione ed accettazione</w:t>
      </w:r>
      <w:r/>
    </w:p>
    <w:p>
      <w:pPr>
        <w:pStyle w:val="Normal"/>
        <w:tabs>
          <w:tab w:val="center" w:pos="6804" w:leader="none"/>
        </w:tabs>
        <w:jc w:val="both"/>
        <w:rPr>
          <w:sz w:val="24"/>
          <w:sz w:val="24"/>
          <w:szCs w:val="24"/>
          <w:rFonts w:ascii="Calibri" w:hAnsi="Calibri" w:cs="Calibri"/>
        </w:rPr>
      </w:pPr>
      <w:r>
        <w:rPr>
          <w:rFonts w:cs="Calibri" w:ascii="Calibri" w:hAnsi="Calibri"/>
          <w:sz w:val="24"/>
          <w:szCs w:val="24"/>
        </w:rPr>
      </w:r>
      <w:r/>
    </w:p>
    <w:p>
      <w:pPr>
        <w:pStyle w:val="Normal"/>
        <w:tabs>
          <w:tab w:val="center" w:pos="6804" w:leader="none"/>
        </w:tabs>
        <w:jc w:val="both"/>
        <w:rPr>
          <w:sz w:val="24"/>
          <w:sz w:val="24"/>
          <w:szCs w:val="24"/>
          <w:rFonts w:ascii="Calibri" w:hAnsi="Calibri" w:cs="Calibri"/>
        </w:rPr>
      </w:pPr>
      <w:r>
        <w:rPr>
          <w:rFonts w:cs="Calibri" w:ascii="Calibri" w:hAnsi="Calibri"/>
          <w:sz w:val="24"/>
          <w:szCs w:val="24"/>
        </w:rPr>
        <w:tab/>
        <w:t>………………………………………………….</w:t>
      </w:r>
      <w:r/>
    </w:p>
    <w:p>
      <w:pPr>
        <w:pStyle w:val="Normal"/>
        <w:jc w:val="both"/>
        <w:rPr>
          <w:sz w:val="24"/>
          <w:sz w:val="24"/>
          <w:szCs w:val="24"/>
          <w:rFonts w:ascii="Calibri" w:hAnsi="Calibri" w:cs="Calibri"/>
        </w:rPr>
      </w:pPr>
      <w:r>
        <w:rPr>
          <w:rFonts w:cs="Calibri" w:ascii="Calibri" w:hAnsi="Calibri"/>
          <w:sz w:val="24"/>
          <w:szCs w:val="24"/>
        </w:rPr>
      </w:r>
      <w:r/>
    </w:p>
    <w:p>
      <w:pPr>
        <w:pStyle w:val="Normal"/>
        <w:jc w:val="both"/>
        <w:rPr/>
      </w:pPr>
      <w:r>
        <w:rPr/>
      </w:r>
      <w:r/>
    </w:p>
    <w:sectPr>
      <w:type w:val="nextPage"/>
      <w:pgSz w:w="11906" w:h="16838"/>
      <w:pgMar w:left="720" w:right="720" w:header="0" w:top="567" w:footer="0" w:bottom="284"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14" w:hanging="360"/>
      </w:pPr>
      <w:rPr>
        <w:rFonts w:ascii="Symbol" w:hAnsi="Symbol" w:cs="Symbol" w:hint="default"/>
      </w:rPr>
    </w:lvl>
    <w:lvl w:ilvl="1">
      <w:start w:val="1"/>
      <w:numFmt w:val="bullet"/>
      <w:lvlText w:val="o"/>
      <w:lvlJc w:val="left"/>
      <w:pPr>
        <w:ind w:left="1034" w:hanging="360"/>
      </w:pPr>
      <w:rPr>
        <w:rFonts w:ascii="Courier New" w:hAnsi="Courier New" w:cs="Courier New" w:hint="default"/>
      </w:rPr>
    </w:lvl>
    <w:lvl w:ilvl="2">
      <w:start w:val="1"/>
      <w:numFmt w:val="bullet"/>
      <w:lvlText w:val=""/>
      <w:lvlJc w:val="left"/>
      <w:pPr>
        <w:ind w:left="1754" w:hanging="360"/>
      </w:pPr>
      <w:rPr>
        <w:rFonts w:ascii="Wingdings" w:hAnsi="Wingdings" w:cs="Wingdings" w:hint="default"/>
      </w:rPr>
    </w:lvl>
    <w:lvl w:ilvl="3">
      <w:start w:val="1"/>
      <w:numFmt w:val="bullet"/>
      <w:lvlText w:val=""/>
      <w:lvlJc w:val="left"/>
      <w:pPr>
        <w:ind w:left="2474" w:hanging="360"/>
      </w:pPr>
      <w:rPr>
        <w:rFonts w:ascii="Symbol" w:hAnsi="Symbol" w:cs="Symbol" w:hint="default"/>
      </w:rPr>
    </w:lvl>
    <w:lvl w:ilvl="4">
      <w:start w:val="1"/>
      <w:numFmt w:val="bullet"/>
      <w:lvlText w:val="o"/>
      <w:lvlJc w:val="left"/>
      <w:pPr>
        <w:ind w:left="3194" w:hanging="360"/>
      </w:pPr>
      <w:rPr>
        <w:rFonts w:ascii="Courier New" w:hAnsi="Courier New" w:cs="Courier New" w:hint="default"/>
      </w:rPr>
    </w:lvl>
    <w:lvl w:ilvl="5">
      <w:start w:val="1"/>
      <w:numFmt w:val="bullet"/>
      <w:lvlText w:val=""/>
      <w:lvlJc w:val="left"/>
      <w:pPr>
        <w:ind w:left="3914" w:hanging="360"/>
      </w:pPr>
      <w:rPr>
        <w:rFonts w:ascii="Wingdings" w:hAnsi="Wingdings" w:cs="Wingdings" w:hint="default"/>
      </w:rPr>
    </w:lvl>
    <w:lvl w:ilvl="6">
      <w:start w:val="1"/>
      <w:numFmt w:val="bullet"/>
      <w:lvlText w:val=""/>
      <w:lvlJc w:val="left"/>
      <w:pPr>
        <w:ind w:left="4634" w:hanging="360"/>
      </w:pPr>
      <w:rPr>
        <w:rFonts w:ascii="Symbol" w:hAnsi="Symbol" w:cs="Symbol" w:hint="default"/>
      </w:rPr>
    </w:lvl>
    <w:lvl w:ilvl="7">
      <w:start w:val="1"/>
      <w:numFmt w:val="bullet"/>
      <w:lvlText w:val="o"/>
      <w:lvlJc w:val="left"/>
      <w:pPr>
        <w:ind w:left="5354" w:hanging="360"/>
      </w:pPr>
      <w:rPr>
        <w:rFonts w:ascii="Courier New" w:hAnsi="Courier New" w:cs="Courier New" w:hint="default"/>
      </w:rPr>
    </w:lvl>
    <w:lvl w:ilvl="8">
      <w:start w:val="1"/>
      <w:numFmt w:val="bullet"/>
      <w:lvlText w:val=""/>
      <w:lvlJc w:val="left"/>
      <w:pPr>
        <w:ind w:left="6074"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50" w:hanging="360"/>
      </w:pPr>
      <w:rPr>
        <w:rFonts w:ascii="Wingdings" w:hAnsi="Wingdings" w:cs="Wingdings" w:hint="default"/>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iPriority="9" w:name="heading 2"/>
    <w:lsdException w:qFormat="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0"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it-IT" w:eastAsia="it-IT" w:bidi="ar-SA"/>
    </w:rPr>
  </w:style>
  <w:style w:type="paragraph" w:styleId="Titolo1">
    <w:name w:val="Titolo 1"/>
    <w:basedOn w:val="Normal"/>
    <w:qFormat/>
    <w:pPr>
      <w:keepNext/>
      <w:jc w:val="both"/>
      <w:outlineLvl w:val="0"/>
    </w:pPr>
    <w:rPr>
      <w:b/>
      <w:sz w:val="24"/>
    </w:rPr>
  </w:style>
  <w:style w:type="paragraph" w:styleId="Titolo2">
    <w:name w:val="Titolo 2"/>
    <w:basedOn w:val="Normal"/>
    <w:qFormat/>
    <w:pPr>
      <w:keepNext/>
      <w:jc w:val="both"/>
      <w:outlineLvl w:val="1"/>
    </w:pPr>
    <w:rPr>
      <w:sz w:val="24"/>
    </w:rPr>
  </w:style>
  <w:style w:type="paragraph" w:styleId="Titolo3">
    <w:name w:val="Titolo 3"/>
    <w:basedOn w:val="Normal"/>
    <w:qFormat/>
    <w:pPr>
      <w:keepNext/>
      <w:spacing w:lineRule="auto" w:line="480"/>
      <w:outlineLvl w:val="2"/>
    </w:pPr>
    <w:rPr>
      <w:sz w:val="24"/>
    </w:rPr>
  </w:style>
  <w:style w:type="character" w:styleId="DefaultParagraphFont" w:default="1">
    <w:name w:val="Default Paragraph Font"/>
    <w:uiPriority w:val="1"/>
    <w:semiHidden/>
    <w:unhideWhenUsed/>
    <w:rPr/>
  </w:style>
  <w:style w:type="character" w:styleId="TestofumettoCarattere" w:customStyle="1">
    <w:name w:val="Testo fumetto Carattere"/>
    <w:link w:val="Testofumetto"/>
    <w:uiPriority w:val="99"/>
    <w:semiHidden/>
    <w:rsid w:val="00cc5318"/>
    <w:rPr>
      <w:rFonts w:ascii="Segoe UI" w:hAnsi="Segoe UI" w:cs="Segoe UI"/>
      <w:sz w:val="18"/>
      <w:szCs w:val="18"/>
    </w:rPr>
  </w:style>
  <w:style w:type="character" w:styleId="CollegamentoInternet">
    <w:name w:val="Collegamento Internet"/>
    <w:uiPriority w:val="99"/>
    <w:unhideWhenUsed/>
    <w:rsid w:val="00a92e18"/>
    <w:rPr>
      <w:color w:val="0563C1"/>
      <w:u w:val="single"/>
      <w:lang w:val="zxx" w:eastAsia="zxx" w:bidi="zxx"/>
    </w:rPr>
  </w:style>
  <w:style w:type="character" w:styleId="Annotationreference">
    <w:name w:val="annotation reference"/>
    <w:basedOn w:val="DefaultParagraphFont"/>
    <w:uiPriority w:val="99"/>
    <w:semiHidden/>
    <w:unhideWhenUsed/>
    <w:rsid w:val="00a80647"/>
    <w:rPr>
      <w:sz w:val="16"/>
      <w:szCs w:val="16"/>
    </w:rPr>
  </w:style>
  <w:style w:type="character" w:styleId="TestocommentoCarattere" w:customStyle="1">
    <w:name w:val="Testo commento Carattere"/>
    <w:basedOn w:val="DefaultParagraphFont"/>
    <w:link w:val="Testocommento"/>
    <w:uiPriority w:val="99"/>
    <w:semiHidden/>
    <w:rsid w:val="00a80647"/>
    <w:rPr/>
  </w:style>
  <w:style w:type="character" w:styleId="SoggettocommentoCarattere" w:customStyle="1">
    <w:name w:val="Soggetto commento Carattere"/>
    <w:basedOn w:val="TestocommentoCarattere"/>
    <w:link w:val="Soggettocommento"/>
    <w:uiPriority w:val="99"/>
    <w:semiHidden/>
    <w:rsid w:val="00a80647"/>
    <w:rPr>
      <w:b/>
      <w:bCs/>
    </w:rPr>
  </w:style>
  <w:style w:type="character" w:styleId="TestonotaapidipaginaCarattere" w:customStyle="1">
    <w:name w:val="Testo nota a piè di pagina Carattere"/>
    <w:basedOn w:val="DefaultParagraphFont"/>
    <w:link w:val="Testonotaapidipagina"/>
    <w:uiPriority w:val="99"/>
    <w:semiHidden/>
    <w:rsid w:val="00a80647"/>
    <w:rPr/>
  </w:style>
  <w:style w:type="character" w:styleId="Footnotereference">
    <w:name w:val="footnote reference"/>
    <w:basedOn w:val="DefaultParagraphFont"/>
    <w:uiPriority w:val="99"/>
    <w:semiHidden/>
    <w:unhideWhenUsed/>
    <w:rsid w:val="00a80647"/>
    <w:rPr>
      <w:vertAlign w:val="superscript"/>
    </w:rPr>
  </w:style>
  <w:style w:type="character" w:styleId="FollowedHyperlink">
    <w:name w:val="FollowedHyperlink"/>
    <w:basedOn w:val="DefaultParagraphFont"/>
    <w:uiPriority w:val="99"/>
    <w:semiHidden/>
    <w:unhideWhenUsed/>
    <w:rsid w:val="00124c37"/>
    <w:rPr>
      <w:color w:val="954F72" w:themeColor="followedHyperlink"/>
      <w:u w:val="single"/>
    </w:rPr>
  </w:style>
  <w:style w:type="character" w:styleId="IntestazioneCarattere" w:customStyle="1">
    <w:name w:val="Intestazione Carattere"/>
    <w:basedOn w:val="DefaultParagraphFont"/>
    <w:link w:val="Intestazione"/>
    <w:rsid w:val="00835202"/>
    <w:rPr>
      <w:rFonts w:ascii="Arial" w:hAnsi="Arial" w:eastAsia="Calibri" w:cs="Arial"/>
      <w:sz w:val="24"/>
      <w:szCs w:val="24"/>
      <w:lang w:eastAsia="en-US"/>
    </w:rPr>
  </w:style>
  <w:style w:type="character" w:styleId="BookTitle">
    <w:name w:val="Book Title"/>
    <w:rsid w:val="00835202"/>
    <w:rPr>
      <w:b/>
      <w:bCs/>
      <w:i/>
      <w:iCs/>
      <w:spacing w:val="5"/>
    </w:rPr>
  </w:style>
  <w:style w:type="character" w:styleId="ListLabel1">
    <w:name w:val="ListLabel 1"/>
    <w:rPr>
      <w:rFonts w:cs="Courier New"/>
    </w:rPr>
  </w:style>
  <w:style w:type="character" w:styleId="ListLabel2">
    <w:name w:val="ListLabel 2"/>
    <w:rPr>
      <w:b/>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semiHidden/>
    <w:pPr>
      <w:spacing w:lineRule="auto" w:line="288"/>
      <w:jc w:val="both"/>
    </w:pPr>
    <w:rPr>
      <w:sz w:val="24"/>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BalloonText">
    <w:name w:val="Balloon Text"/>
    <w:basedOn w:val="Normal"/>
    <w:link w:val="TestofumettoCarattere"/>
    <w:uiPriority w:val="99"/>
    <w:semiHidden/>
    <w:unhideWhenUsed/>
    <w:rsid w:val="00cc5318"/>
    <w:pPr/>
    <w:rPr>
      <w:rFonts w:ascii="Segoe UI" w:hAnsi="Segoe UI" w:cs="Segoe UI"/>
      <w:sz w:val="18"/>
      <w:szCs w:val="18"/>
    </w:rPr>
  </w:style>
  <w:style w:type="paragraph" w:styleId="Annotationtext">
    <w:name w:val="annotation text"/>
    <w:basedOn w:val="Normal"/>
    <w:link w:val="TestocommentoCarattere"/>
    <w:uiPriority w:val="99"/>
    <w:semiHidden/>
    <w:unhideWhenUsed/>
    <w:rsid w:val="00a80647"/>
    <w:pPr/>
    <w:rPr/>
  </w:style>
  <w:style w:type="paragraph" w:styleId="Annotationsubject">
    <w:name w:val="annotation subject"/>
    <w:basedOn w:val="Annotationtext"/>
    <w:link w:val="SoggettocommentoCarattere"/>
    <w:uiPriority w:val="99"/>
    <w:semiHidden/>
    <w:unhideWhenUsed/>
    <w:rsid w:val="00a80647"/>
    <w:pPr/>
    <w:rPr>
      <w:b/>
      <w:bCs/>
    </w:rPr>
  </w:style>
  <w:style w:type="paragraph" w:styleId="Footnotetext">
    <w:name w:val="footnote text"/>
    <w:basedOn w:val="Normal"/>
    <w:link w:val="TestonotaapidipaginaCarattere"/>
    <w:uiPriority w:val="99"/>
    <w:semiHidden/>
    <w:unhideWhenUsed/>
    <w:rsid w:val="00a80647"/>
    <w:pPr/>
    <w:rPr/>
  </w:style>
  <w:style w:type="paragraph" w:styleId="ListParagraph">
    <w:name w:val="List Paragraph"/>
    <w:basedOn w:val="Normal"/>
    <w:uiPriority w:val="34"/>
    <w:qFormat/>
    <w:rsid w:val="004e5478"/>
    <w:pPr>
      <w:spacing w:before="0" w:after="0"/>
      <w:ind w:left="720" w:hanging="0"/>
      <w:contextualSpacing/>
    </w:pPr>
    <w:rPr/>
  </w:style>
  <w:style w:type="paragraph" w:styleId="Intestazione">
    <w:name w:val="Intestazione"/>
    <w:basedOn w:val="Normal"/>
    <w:link w:val="IntestazioneCarattere"/>
    <w:rsid w:val="00835202"/>
    <w:pPr>
      <w:tabs>
        <w:tab w:val="center" w:pos="4819" w:leader="none"/>
        <w:tab w:val="right" w:pos="9638" w:leader="none"/>
      </w:tabs>
      <w:spacing w:lineRule="auto" w:line="276" w:before="0" w:after="200"/>
    </w:pPr>
    <w:rPr>
      <w:rFonts w:ascii="Arial" w:hAnsi="Arial" w:eastAsia="Calibri" w:cs="Arial"/>
      <w:sz w:val="24"/>
      <w:szCs w:val="24"/>
      <w:lang w:eastAsia="en-US"/>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mune.terni@postacert.umbria.it" TargetMode="External"/><Relationship Id="rId4" Type="http://schemas.openxmlformats.org/officeDocument/2006/relationships/hyperlink" Target="mailto:comune.terni@postacert.umbria.it" TargetMode="External"/><Relationship Id="rId5" Type="http://schemas.openxmlformats.org/officeDocument/2006/relationships/hyperlink" Target="mailto:rpd@comune.terni.it" TargetMode="External"/><Relationship Id="rId6" Type="http://schemas.openxmlformats.org/officeDocument/2006/relationships/hyperlink" Target="http://www.garanteprivacy.it/" TargetMode="External"/><Relationship Id="rId7" Type="http://schemas.openxmlformats.org/officeDocument/2006/relationships/hyperlink" Target="http://www.comune.terni.it/area-tematica/servizi-demografic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E9B9-542E-48FE-AB2A-CA9BDD0D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LibreOffice/4.3.6.2$Windows_x86 LibreOffice_project/d50a87b2e514536ed401c18000dad4660b6a169e</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2020-03-03T16:34:00Z</dcterms:created>
  <dc:creator>User Name</dc:creator>
  <dc:language>it-IT</dc:language>
  <cp:lastModifiedBy>Crocioni Luana</cp:lastModifiedBy>
  <cp:lastPrinted>2022-02-08T08:37:00Z</cp:lastPrinted>
  <dcterms:modified xsi:type="dcterms:W3CDTF">2023-12-29T10:25:00Z</dcterms:modified>
  <cp:revision>14</cp:revision>
</cp:coreProperties>
</file>