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BE25" w14:textId="77777777" w:rsidR="00C4426C" w:rsidRPr="00C4426C" w:rsidRDefault="00C4426C" w:rsidP="00C4426C">
      <w:pPr>
        <w:spacing w:after="0" w:line="240" w:lineRule="auto"/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</w:pPr>
      <w:r w:rsidRPr="00C4426C"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  <w:t>Supporto e consulenza in ambito ICT</w:t>
      </w:r>
    </w:p>
    <w:p w14:paraId="1F64D2D8" w14:textId="77777777" w:rsidR="00C4426C" w:rsidRPr="00C4426C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72415000-2</w:t>
      </w:r>
    </w:p>
    <w:p w14:paraId="79F95892" w14:textId="77777777" w:rsidR="00C4426C" w:rsidRPr="00C4426C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 xml:space="preserve">Servizi di </w:t>
      </w:r>
      <w:proofErr w:type="spellStart"/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host</w:t>
      </w:r>
      <w:proofErr w:type="spellEnd"/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per operazioni connesse a siti del World wide web (WWW)</w:t>
      </w:r>
    </w:p>
    <w:p w14:paraId="22462634" w14:textId="77777777" w:rsidR="001C2EC3" w:rsidRDefault="001C2EC3" w:rsidP="00C4426C">
      <w:pPr>
        <w:shd w:val="clear" w:color="auto" w:fill="F5F5F5"/>
        <w:spacing w:after="0" w:line="240" w:lineRule="auto"/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</w:pPr>
    </w:p>
    <w:p w14:paraId="10D0C35A" w14:textId="5E2DE8BB" w:rsidR="00C4426C" w:rsidRPr="00C4426C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72250000-2</w:t>
      </w:r>
    </w:p>
    <w:p w14:paraId="33E30393" w14:textId="77777777" w:rsidR="00C4426C" w:rsidRPr="00C4426C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Servizi di manutenzione di sistemi e di assistenza</w:t>
      </w:r>
    </w:p>
    <w:p w14:paraId="093A45A2" w14:textId="77777777" w:rsidR="001C2EC3" w:rsidRDefault="001C2EC3" w:rsidP="00C4426C">
      <w:pPr>
        <w:shd w:val="clear" w:color="auto" w:fill="F5F5F5"/>
        <w:spacing w:after="0" w:line="240" w:lineRule="auto"/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</w:pPr>
    </w:p>
    <w:p w14:paraId="12E89E58" w14:textId="78344B50" w:rsidR="00C4426C" w:rsidRPr="00C4426C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72413000-8</w:t>
      </w:r>
    </w:p>
    <w:p w14:paraId="010F4F98" w14:textId="77777777" w:rsidR="00C4426C" w:rsidRPr="00C4426C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Servizi di progettazione di siti per il World wide web (WWW)</w:t>
      </w:r>
    </w:p>
    <w:p w14:paraId="3629C699" w14:textId="77777777" w:rsidR="001C2EC3" w:rsidRDefault="001C2EC3" w:rsidP="00C4426C">
      <w:pPr>
        <w:shd w:val="clear" w:color="auto" w:fill="F5F5F5"/>
        <w:spacing w:after="0" w:line="240" w:lineRule="auto"/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</w:pPr>
    </w:p>
    <w:p w14:paraId="046CA69A" w14:textId="1B8E1E36" w:rsidR="00C4426C" w:rsidRPr="001C2EC3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</w:pPr>
      <w:r w:rsidRPr="001C2EC3">
        <w:rPr>
          <w:rFonts w:ascii="Titillium Web SemiBold" w:eastAsia="Times New Roman" w:hAnsi="Titillium Web SemiBold" w:cs="Helvetica"/>
          <w:b/>
          <w:bCs/>
          <w:color w:val="333333"/>
          <w:sz w:val="24"/>
          <w:szCs w:val="24"/>
          <w:lang w:eastAsia="it-IT"/>
        </w:rPr>
        <w:t>Codice</w:t>
      </w:r>
      <w:r w:rsidRPr="001C2EC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br/>
        <w:t>72000000-5</w:t>
      </w:r>
    </w:p>
    <w:p w14:paraId="574002C3" w14:textId="77777777" w:rsidR="00C4426C" w:rsidRPr="001C2EC3" w:rsidRDefault="00C4426C" w:rsidP="00C4426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</w:pPr>
      <w:r w:rsidRPr="001C2EC3">
        <w:rPr>
          <w:rFonts w:ascii="Titillium Web SemiBold" w:eastAsia="Times New Roman" w:hAnsi="Titillium Web SemiBold" w:cs="Helvetica"/>
          <w:b/>
          <w:bCs/>
          <w:color w:val="333333"/>
          <w:sz w:val="24"/>
          <w:szCs w:val="24"/>
          <w:lang w:eastAsia="it-IT"/>
        </w:rPr>
        <w:t>Descrizione</w:t>
      </w:r>
      <w:r w:rsidRPr="001C2EC3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br/>
        <w:t>Servizi informatici: consulenza, sviluppo di software, Internet e supporto</w:t>
      </w:r>
    </w:p>
    <w:p w14:paraId="1B03715C" w14:textId="545EC843" w:rsidR="00514C8B" w:rsidRDefault="00514C8B"/>
    <w:p w14:paraId="5335A0DC" w14:textId="6D2A9422" w:rsidR="00912FE3" w:rsidRDefault="00D5112C">
      <w:r w:rsidRPr="00D5112C">
        <w:rPr>
          <w:highlight w:val="yellow"/>
        </w:rPr>
        <w:t>L’ultima potrebbe essere sufficiente per questa categoria in quanto più on meno comprende anche le precedenti</w:t>
      </w:r>
    </w:p>
    <w:p w14:paraId="1399BCD1" w14:textId="0BED6077" w:rsidR="00912FE3" w:rsidRDefault="00912FE3"/>
    <w:p w14:paraId="7C38435D" w14:textId="012851C1" w:rsidR="00912FE3" w:rsidRDefault="00912FE3">
      <w:pPr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</w:pPr>
      <w:r w:rsidRPr="00912FE3"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  <w:t>Servizi Audio, Foto, Video e Luci</w:t>
      </w:r>
    </w:p>
    <w:p w14:paraId="6C78028A" w14:textId="53064FAF" w:rsidR="00912FE3" w:rsidRDefault="00912FE3" w:rsidP="00912FE3">
      <w:pPr>
        <w:spacing w:after="0" w:line="240" w:lineRule="auto"/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</w:p>
    <w:p w14:paraId="0DF81051" w14:textId="03BCF8E0" w:rsidR="00912FE3" w:rsidRDefault="00912FE3" w:rsidP="00912FE3">
      <w:pPr>
        <w:spacing w:after="0" w:line="240" w:lineRule="auto"/>
      </w:pPr>
      <w:r w:rsidRPr="00912FE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79960000-1</w:t>
      </w:r>
      <w:r>
        <w:t xml:space="preserve"> </w:t>
      </w:r>
    </w:p>
    <w:p w14:paraId="5317EE0A" w14:textId="64985E96" w:rsidR="00912FE3" w:rsidRDefault="00912FE3" w:rsidP="00912FE3">
      <w:pPr>
        <w:spacing w:after="0" w:line="240" w:lineRule="auto"/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</w:r>
      <w:r w:rsidRPr="00912FE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Servizi fotografici e servizi ausiliar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</w:t>
      </w:r>
    </w:p>
    <w:p w14:paraId="442DEEEA" w14:textId="5813DA69" w:rsidR="00912FE3" w:rsidRDefault="00912FE3" w:rsidP="00912FE3">
      <w:pPr>
        <w:spacing w:after="0" w:line="240" w:lineRule="auto"/>
      </w:pPr>
    </w:p>
    <w:p w14:paraId="1639E19D" w14:textId="77777777" w:rsidR="00912FE3" w:rsidRDefault="00912FE3" w:rsidP="001C2EC3">
      <w:pPr>
        <w:spacing w:after="0" w:line="240" w:lineRule="auto"/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</w:p>
    <w:p w14:paraId="5B4DF9AC" w14:textId="77777777" w:rsidR="001C2EC3" w:rsidRDefault="001C2EC3" w:rsidP="001C2EC3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1C2EC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92111000-2 </w:t>
      </w:r>
    </w:p>
    <w:p w14:paraId="6DE57156" w14:textId="5E280756" w:rsidR="00912FE3" w:rsidRDefault="00912FE3" w:rsidP="001C2EC3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C4426C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C4426C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</w:r>
      <w:r w:rsidR="001C2EC3" w:rsidRPr="001C2EC3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Servizi di produzione di film e video</w:t>
      </w:r>
    </w:p>
    <w:p w14:paraId="40AE5B43" w14:textId="7BEFFE31" w:rsidR="001C2EC3" w:rsidRDefault="001C2EC3" w:rsidP="001C2EC3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</w:p>
    <w:p w14:paraId="40F78A5F" w14:textId="73843FFE" w:rsidR="001C2EC3" w:rsidRPr="001C2EC3" w:rsidRDefault="001C2EC3" w:rsidP="001C2EC3">
      <w:pPr>
        <w:spacing w:after="0" w:line="240" w:lineRule="auto"/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</w:pPr>
    </w:p>
    <w:p w14:paraId="0527BD16" w14:textId="77777777" w:rsidR="00060735" w:rsidRDefault="00060735" w:rsidP="00060735">
      <w:pPr>
        <w:shd w:val="clear" w:color="auto" w:fill="FFFFFF"/>
        <w:spacing w:after="0" w:line="240" w:lineRule="auto"/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</w:pPr>
    </w:p>
    <w:p w14:paraId="71607F6F" w14:textId="011EB770" w:rsidR="00060735" w:rsidRPr="00A30132" w:rsidRDefault="00060735" w:rsidP="00A30132">
      <w:pPr>
        <w:shd w:val="clear" w:color="auto" w:fill="FFFFFF"/>
        <w:spacing w:after="0" w:line="240" w:lineRule="auto"/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</w:pPr>
      <w:r w:rsidRPr="00060735"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  <w:t>Informazione, comunicazione e marketing</w:t>
      </w:r>
    </w:p>
    <w:p w14:paraId="1BD724A5" w14:textId="736E813A" w:rsidR="00060735" w:rsidRPr="00B06380" w:rsidRDefault="00060735" w:rsidP="0006073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B06380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  <w:r w:rsidRPr="00B0638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79341400-0</w:t>
      </w:r>
    </w:p>
    <w:p w14:paraId="27A59B32" w14:textId="77777777" w:rsidR="00060735" w:rsidRPr="00B06380" w:rsidRDefault="00060735" w:rsidP="0006073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B06380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B0638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Servizi di campagne pubblicitarie</w:t>
      </w:r>
    </w:p>
    <w:p w14:paraId="3445C39F" w14:textId="77777777" w:rsidR="00060735" w:rsidRDefault="00060735" w:rsidP="00060735">
      <w:pPr>
        <w:shd w:val="clear" w:color="auto" w:fill="F5F5F5"/>
        <w:spacing w:after="0" w:line="240" w:lineRule="auto"/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</w:pPr>
    </w:p>
    <w:p w14:paraId="63042DBB" w14:textId="608DA026" w:rsidR="00060735" w:rsidRPr="00B06380" w:rsidRDefault="00060735" w:rsidP="0006073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B06380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Codice</w:t>
      </w:r>
      <w:r w:rsidRPr="00B0638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79340000-9</w:t>
      </w:r>
    </w:p>
    <w:p w14:paraId="325B3B2C" w14:textId="77777777" w:rsidR="00060735" w:rsidRPr="00B06380" w:rsidRDefault="00060735" w:rsidP="0006073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B06380"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  <w:t>Descrizione</w:t>
      </w:r>
      <w:r w:rsidRPr="00B06380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br/>
        <w:t>Servizi pubblicitari e di marketing</w:t>
      </w:r>
    </w:p>
    <w:p w14:paraId="5D74E96D" w14:textId="77777777" w:rsidR="00060735" w:rsidRDefault="00060735" w:rsidP="00060735">
      <w:pPr>
        <w:shd w:val="clear" w:color="auto" w:fill="F5F5F5"/>
        <w:spacing w:after="0" w:line="240" w:lineRule="auto"/>
        <w:rPr>
          <w:rFonts w:ascii="Titillium Web SemiBold" w:eastAsia="Times New Roman" w:hAnsi="Titillium Web SemiBold" w:cs="Helvetica"/>
          <w:color w:val="333333"/>
          <w:sz w:val="24"/>
          <w:szCs w:val="24"/>
          <w:lang w:eastAsia="it-IT"/>
        </w:rPr>
      </w:pPr>
    </w:p>
    <w:p w14:paraId="50EB2389" w14:textId="77777777" w:rsidR="0040491B" w:rsidRPr="001C2EC3" w:rsidRDefault="0040491B" w:rsidP="00060735">
      <w:pPr>
        <w:spacing w:after="0" w:line="240" w:lineRule="auto"/>
        <w:rPr>
          <w:rFonts w:ascii="Titillium Web SemiBold" w:eastAsia="Times New Roman" w:hAnsi="Titillium Web SemiBold" w:cs="Times New Roman"/>
          <w:color w:val="333333"/>
          <w:sz w:val="44"/>
          <w:szCs w:val="44"/>
          <w:lang w:eastAsia="it-IT"/>
        </w:rPr>
      </w:pPr>
    </w:p>
    <w:sectPr w:rsidR="0040491B" w:rsidRPr="001C2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6C"/>
    <w:rsid w:val="00060735"/>
    <w:rsid w:val="001C2EC3"/>
    <w:rsid w:val="00202FEC"/>
    <w:rsid w:val="003B51D5"/>
    <w:rsid w:val="0040491B"/>
    <w:rsid w:val="00514C8B"/>
    <w:rsid w:val="00736E9F"/>
    <w:rsid w:val="008E022C"/>
    <w:rsid w:val="00912FE3"/>
    <w:rsid w:val="00A30132"/>
    <w:rsid w:val="00AC603B"/>
    <w:rsid w:val="00C4426C"/>
    <w:rsid w:val="00D5112C"/>
    <w:rsid w:val="00D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D64C"/>
  <w15:chartTrackingRefBased/>
  <w15:docId w15:val="{26E115D1-AB31-4A3D-AF39-40145D6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91B"/>
  </w:style>
  <w:style w:type="paragraph" w:styleId="Titolo3">
    <w:name w:val="heading 3"/>
    <w:basedOn w:val="Normale"/>
    <w:link w:val="Titolo3Carattere"/>
    <w:uiPriority w:val="9"/>
    <w:qFormat/>
    <w:rsid w:val="00C44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442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msonormal0">
    <w:name w:val="msonormal"/>
    <w:basedOn w:val="Normale"/>
    <w:rsid w:val="00C4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4426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426C"/>
    <w:rPr>
      <w:color w:val="800080"/>
      <w:u w:val="single"/>
    </w:rPr>
  </w:style>
  <w:style w:type="character" w:customStyle="1" w:styleId="semibold-16">
    <w:name w:val="semibold-16"/>
    <w:basedOn w:val="Carpredefinitoparagrafo"/>
    <w:rsid w:val="00C4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1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182">
          <w:marLeft w:val="0"/>
          <w:marRight w:val="0"/>
          <w:marTop w:val="0"/>
          <w:marBottom w:val="4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47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628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409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77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81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65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0803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7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065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9636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80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927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18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1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89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034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84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9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6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5537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333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89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922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194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97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5030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404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47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122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711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463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391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93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209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072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752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27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243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312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052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953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129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382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5466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1466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179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868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675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9170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93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766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682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630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6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739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62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76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71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140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88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626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032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01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091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22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23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363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7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46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7557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625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69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92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1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5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22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13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20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25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5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389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252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9485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986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08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38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25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5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965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331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84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334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03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953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648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981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44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767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24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252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088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2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54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3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510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003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58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13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226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215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16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933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450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626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116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4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148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9109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46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35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579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3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533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336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4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806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00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62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220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446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6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47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16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307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90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362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900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254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3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716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529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627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688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37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79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581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65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9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241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730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659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413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15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17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3464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23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2636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5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6677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08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1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838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161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817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24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15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1920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56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4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79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9331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63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999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837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651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77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8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7443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25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673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180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6288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2345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284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701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39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615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85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048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46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77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045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37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837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01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8654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4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177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1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008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601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765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317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099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62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281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160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893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19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45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18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44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605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351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369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235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726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638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05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404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491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043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844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760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05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87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364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7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878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92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7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78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14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609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89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5021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744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34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Castellani</dc:creator>
  <cp:keywords/>
  <dc:description/>
  <cp:lastModifiedBy>Paolo Luchetti</cp:lastModifiedBy>
  <cp:revision>7</cp:revision>
  <dcterms:created xsi:type="dcterms:W3CDTF">2022-09-02T15:43:00Z</dcterms:created>
  <dcterms:modified xsi:type="dcterms:W3CDTF">2022-09-02T16:12:00Z</dcterms:modified>
</cp:coreProperties>
</file>