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ADD0" w14:textId="77777777" w:rsidR="00905FFD" w:rsidRPr="00EF2E4F" w:rsidRDefault="00905FFD" w:rsidP="00905FFD">
      <w:pPr>
        <w:jc w:val="center"/>
        <w:rPr>
          <w:rFonts w:ascii="Candara" w:hAnsi="Candara" w:cs="Calibri"/>
          <w:w w:val="107"/>
          <w:sz w:val="16"/>
          <w:szCs w:val="16"/>
        </w:rPr>
      </w:pPr>
      <w:r w:rsidRPr="002036CB">
        <w:rPr>
          <w:noProof/>
        </w:rPr>
        <w:drawing>
          <wp:inline distT="0" distB="0" distL="0" distR="0" wp14:anchorId="74FCF80C" wp14:editId="27C4D31B">
            <wp:extent cx="777240" cy="10287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1028700"/>
                    </a:xfrm>
                    <a:prstGeom prst="rect">
                      <a:avLst/>
                    </a:prstGeom>
                    <a:noFill/>
                    <a:ln>
                      <a:noFill/>
                    </a:ln>
                  </pic:spPr>
                </pic:pic>
              </a:graphicData>
            </a:graphic>
          </wp:inline>
        </w:drawing>
      </w:r>
    </w:p>
    <w:p w14:paraId="504EBCE8" w14:textId="77777777" w:rsidR="00905FFD" w:rsidRDefault="00905FFD" w:rsidP="00905FFD">
      <w:pPr>
        <w:tabs>
          <w:tab w:val="left" w:pos="6360"/>
        </w:tabs>
        <w:jc w:val="both"/>
        <w:rPr>
          <w:rFonts w:ascii="Candara" w:hAnsi="Candara" w:cs="Calibri"/>
          <w:w w:val="107"/>
          <w:sz w:val="16"/>
          <w:szCs w:val="16"/>
        </w:rPr>
      </w:pPr>
    </w:p>
    <w:p w14:paraId="77B200E5" w14:textId="77777777" w:rsidR="00905FFD" w:rsidRDefault="00905FFD" w:rsidP="00905FFD">
      <w:pPr>
        <w:tabs>
          <w:tab w:val="left" w:pos="6360"/>
        </w:tabs>
        <w:jc w:val="center"/>
        <w:rPr>
          <w:rFonts w:ascii="Candara" w:hAnsi="Candara" w:cs="Calibri"/>
          <w:w w:val="107"/>
        </w:rPr>
      </w:pPr>
      <w:r w:rsidRPr="009F3D81">
        <w:rPr>
          <w:rFonts w:ascii="Candara" w:hAnsi="Candara" w:cs="Calibri"/>
          <w:w w:val="107"/>
        </w:rPr>
        <w:t>DIREZIONE LAVORI PUBBLICI – MANUTENZIONI</w:t>
      </w:r>
    </w:p>
    <w:p w14:paraId="02D9519F" w14:textId="77777777" w:rsidR="00905FFD" w:rsidRDefault="00905FFD" w:rsidP="00905FFD">
      <w:pPr>
        <w:tabs>
          <w:tab w:val="left" w:pos="6360"/>
        </w:tabs>
        <w:jc w:val="center"/>
        <w:rPr>
          <w:rFonts w:ascii="Candara" w:hAnsi="Candara" w:cs="Calibri"/>
          <w:w w:val="107"/>
        </w:rPr>
      </w:pPr>
      <w:r>
        <w:rPr>
          <w:rFonts w:ascii="Candara" w:hAnsi="Candara" w:cs="Calibri"/>
          <w:w w:val="107"/>
        </w:rPr>
        <w:t>Ufficio Aree di Pregio – Patrimonio Forestale  - Decoro Urbano ed Ambientale</w:t>
      </w:r>
    </w:p>
    <w:p w14:paraId="661D0120" w14:textId="77777777" w:rsidR="00905FFD" w:rsidRPr="009F3D81" w:rsidRDefault="00905FFD" w:rsidP="00905FFD">
      <w:pPr>
        <w:tabs>
          <w:tab w:val="left" w:pos="6360"/>
        </w:tabs>
        <w:jc w:val="center"/>
        <w:rPr>
          <w:rFonts w:ascii="Candara" w:hAnsi="Candara" w:cs="Calibri"/>
          <w:w w:val="107"/>
        </w:rPr>
      </w:pPr>
    </w:p>
    <w:p w14:paraId="01C10398" w14:textId="77777777" w:rsidR="00905FFD" w:rsidRPr="00EF2880" w:rsidRDefault="00905FFD" w:rsidP="00905FFD">
      <w:pPr>
        <w:jc w:val="center"/>
        <w:rPr>
          <w:rFonts w:ascii="Candara" w:hAnsi="Candara"/>
        </w:rPr>
      </w:pPr>
      <w:r>
        <w:rPr>
          <w:noProof/>
        </w:rPr>
        <w:drawing>
          <wp:inline distT="0" distB="0" distL="0" distR="0" wp14:anchorId="44E37844" wp14:editId="6589B127">
            <wp:extent cx="3581400" cy="7924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528" t="8310" b="4958"/>
                    <a:stretch>
                      <a:fillRect/>
                    </a:stretch>
                  </pic:blipFill>
                  <pic:spPr bwMode="auto">
                    <a:xfrm>
                      <a:off x="0" y="0"/>
                      <a:ext cx="3581400" cy="792480"/>
                    </a:xfrm>
                    <a:prstGeom prst="rect">
                      <a:avLst/>
                    </a:prstGeom>
                    <a:noFill/>
                    <a:ln>
                      <a:noFill/>
                    </a:ln>
                  </pic:spPr>
                </pic:pic>
              </a:graphicData>
            </a:graphic>
          </wp:inline>
        </w:drawing>
      </w:r>
    </w:p>
    <w:p w14:paraId="64B395F7" w14:textId="77777777" w:rsidR="00905FFD" w:rsidRPr="00EF2880" w:rsidRDefault="00905FFD" w:rsidP="00905FFD">
      <w:pPr>
        <w:jc w:val="center"/>
        <w:rPr>
          <w:rFonts w:ascii="Candara" w:hAnsi="Candara"/>
        </w:rPr>
      </w:pPr>
    </w:p>
    <w:p w14:paraId="588D03F7" w14:textId="77777777" w:rsidR="00905FFD" w:rsidRPr="00EF2880" w:rsidRDefault="00905FFD" w:rsidP="00905FFD">
      <w:pPr>
        <w:jc w:val="center"/>
        <w:rPr>
          <w:rFonts w:ascii="Candara" w:hAnsi="Candara"/>
        </w:rPr>
      </w:pPr>
    </w:p>
    <w:p w14:paraId="34DE0667" w14:textId="77777777" w:rsidR="00905FFD" w:rsidRPr="00EF2880" w:rsidRDefault="00905FFD" w:rsidP="00905FFD">
      <w:pPr>
        <w:jc w:val="center"/>
        <w:rPr>
          <w:rFonts w:ascii="Candara" w:hAnsi="Candara"/>
        </w:rPr>
      </w:pPr>
    </w:p>
    <w:p w14:paraId="44A877EE" w14:textId="77777777" w:rsidR="00905FFD" w:rsidRPr="00EF2880" w:rsidRDefault="00905FFD" w:rsidP="00905FFD">
      <w:pPr>
        <w:rPr>
          <w:rFonts w:ascii="Candara" w:hAnsi="Candara"/>
        </w:rPr>
      </w:pPr>
    </w:p>
    <w:p w14:paraId="0E0DCF7D" w14:textId="77777777" w:rsidR="00905FFD" w:rsidRDefault="00905FFD" w:rsidP="00905FFD">
      <w:pPr>
        <w:autoSpaceDE w:val="0"/>
        <w:autoSpaceDN w:val="0"/>
        <w:adjustRightInd w:val="0"/>
        <w:rPr>
          <w:rFonts w:ascii="Candara" w:hAnsi="Candara" w:cs="Calibri"/>
          <w:b/>
          <w:bCs/>
          <w:sz w:val="28"/>
        </w:rPr>
      </w:pPr>
    </w:p>
    <w:p w14:paraId="42DDA2B6" w14:textId="77777777" w:rsidR="00905FFD" w:rsidRPr="00F63BCB" w:rsidRDefault="00905FFD" w:rsidP="00905FFD">
      <w:pPr>
        <w:autoSpaceDE w:val="0"/>
        <w:autoSpaceDN w:val="0"/>
        <w:adjustRightInd w:val="0"/>
        <w:rPr>
          <w:color w:val="000000"/>
        </w:rPr>
      </w:pPr>
    </w:p>
    <w:p w14:paraId="4BB7F1B7" w14:textId="77777777" w:rsidR="00905FFD" w:rsidRDefault="00905FFD" w:rsidP="00905FFD">
      <w:pPr>
        <w:spacing w:before="15" w:after="15"/>
        <w:ind w:left="30" w:right="30"/>
        <w:jc w:val="both"/>
        <w:rPr>
          <w:rFonts w:ascii="Garamond" w:hAnsi="Garamond"/>
          <w:b/>
        </w:rPr>
      </w:pPr>
      <w:r w:rsidRPr="00C337FE">
        <w:rPr>
          <w:rFonts w:ascii="Garamond" w:hAnsi="Garamond"/>
          <w:b/>
        </w:rPr>
        <w:t>PNRR M1C3 – INTERVENTO 2.1 – ATTRATTIVITA’ DEI BORGHI STORICI. PROGETTO PILOTA PER LA RIGENERAZIONE CULTURALE, SOCIALE ED ECONOMICA DEI BORGHI A RISCHIO ABBANDONO E ABBANDONATI. CESI, PORTA DELL’UMBRIA E DELLE MERAVIGLIE. OPEN DOORS FOR OUTDOOR.</w:t>
      </w:r>
    </w:p>
    <w:p w14:paraId="6AC0CBE6" w14:textId="77777777" w:rsidR="00905FFD" w:rsidRDefault="00905FFD" w:rsidP="00905FFD">
      <w:pPr>
        <w:pStyle w:val="Indentatoball"/>
      </w:pPr>
    </w:p>
    <w:p w14:paraId="015B2F45" w14:textId="77777777" w:rsidR="00905FFD" w:rsidRDefault="00905FFD" w:rsidP="00905FFD">
      <w:pPr>
        <w:pStyle w:val="Indentatoball"/>
      </w:pPr>
    </w:p>
    <w:p w14:paraId="22310F15" w14:textId="77777777" w:rsidR="00905FFD" w:rsidRDefault="00905FFD" w:rsidP="00905FFD">
      <w:pPr>
        <w:pStyle w:val="Indentatoball"/>
      </w:pPr>
    </w:p>
    <w:p w14:paraId="4F1C6821" w14:textId="77777777" w:rsidR="00905FFD" w:rsidRDefault="00905FFD" w:rsidP="00905FFD">
      <w:pPr>
        <w:pStyle w:val="Indentatoball"/>
      </w:pPr>
    </w:p>
    <w:p w14:paraId="0FD3949E" w14:textId="77777777" w:rsidR="00905FFD" w:rsidRDefault="00905FFD" w:rsidP="00905FFD">
      <w:pPr>
        <w:pStyle w:val="Indentatoball"/>
      </w:pPr>
    </w:p>
    <w:p w14:paraId="42F92C4B" w14:textId="77777777" w:rsidR="00905FFD" w:rsidRPr="004E2F9C" w:rsidRDefault="00905FFD" w:rsidP="00905FFD">
      <w:pPr>
        <w:pStyle w:val="Indentatoball"/>
      </w:pPr>
      <w:r>
        <w:t>P</w:t>
      </w:r>
      <w:r w:rsidRPr="0024227D">
        <w:t>rogettazione e sviluppo dei percorsi di prossimità</w:t>
      </w:r>
      <w:r>
        <w:t xml:space="preserve"> - </w:t>
      </w:r>
      <w:r w:rsidRPr="0024227D">
        <w:t>app</w:t>
      </w:r>
      <w:r>
        <w:t xml:space="preserve"> - 3</w:t>
      </w:r>
      <w:r w:rsidRPr="0024227D">
        <w:t>D relativo al Borgo di Cesi e al suo territorio</w:t>
      </w:r>
    </w:p>
    <w:p w14:paraId="6C250A3E" w14:textId="77777777" w:rsidR="00905FFD" w:rsidRDefault="00905FFD" w:rsidP="00905FFD">
      <w:pPr>
        <w:pStyle w:val="Indentatoball"/>
      </w:pPr>
    </w:p>
    <w:p w14:paraId="02E37F47" w14:textId="1238C74D" w:rsidR="004D4FCB" w:rsidRDefault="004D4FCB" w:rsidP="005B5710">
      <w:pPr>
        <w:widowControl w:val="0"/>
        <w:tabs>
          <w:tab w:val="left" w:pos="567"/>
        </w:tabs>
        <w:suppressAutoHyphens/>
        <w:autoSpaceDE w:val="0"/>
        <w:spacing w:after="0" w:line="240" w:lineRule="atLeast"/>
        <w:jc w:val="center"/>
        <w:rPr>
          <w:rFonts w:ascii="Arial" w:eastAsia="Times New Roman" w:hAnsi="Arial" w:cs="Arial"/>
          <w:bCs/>
          <w:u w:val="single"/>
          <w:lang w:eastAsia="ar-SA"/>
        </w:rPr>
      </w:pPr>
    </w:p>
    <w:p w14:paraId="27429F9A" w14:textId="77777777" w:rsidR="00905FFD" w:rsidRDefault="00905FFD" w:rsidP="005B5710">
      <w:pPr>
        <w:widowControl w:val="0"/>
        <w:tabs>
          <w:tab w:val="left" w:pos="567"/>
        </w:tabs>
        <w:suppressAutoHyphens/>
        <w:autoSpaceDE w:val="0"/>
        <w:spacing w:after="0" w:line="240" w:lineRule="atLeast"/>
        <w:jc w:val="center"/>
        <w:rPr>
          <w:rFonts w:ascii="Arial" w:eastAsia="Times New Roman" w:hAnsi="Arial" w:cs="Arial"/>
          <w:bCs/>
          <w:u w:val="single"/>
          <w:lang w:eastAsia="ar-SA"/>
        </w:rPr>
      </w:pPr>
    </w:p>
    <w:p w14:paraId="6C966A9B" w14:textId="77777777" w:rsidR="005B5710" w:rsidRPr="005B5710" w:rsidRDefault="005B5710" w:rsidP="005B5710">
      <w:pPr>
        <w:tabs>
          <w:tab w:val="left" w:pos="567"/>
        </w:tabs>
        <w:suppressAutoHyphens/>
        <w:spacing w:after="0" w:line="252" w:lineRule="auto"/>
        <w:jc w:val="center"/>
        <w:rPr>
          <w:rFonts w:ascii="Arial" w:eastAsia="Times New Roman" w:hAnsi="Arial" w:cs="Arial"/>
          <w:b/>
          <w:bCs/>
          <w:lang w:eastAsia="ar-SA"/>
        </w:rPr>
      </w:pPr>
    </w:p>
    <w:p w14:paraId="6184B5C5" w14:textId="77777777" w:rsidR="005B5710" w:rsidRPr="005B5710" w:rsidRDefault="005B5710" w:rsidP="005B5710">
      <w:pPr>
        <w:suppressAutoHyphens/>
        <w:autoSpaceDE w:val="0"/>
        <w:spacing w:after="0" w:line="240" w:lineRule="auto"/>
        <w:jc w:val="center"/>
        <w:rPr>
          <w:rFonts w:ascii="Arial" w:eastAsia="Times New Roman" w:hAnsi="Arial" w:cs="Arial"/>
          <w:lang w:eastAsia="ar-SA"/>
        </w:rPr>
      </w:pPr>
      <w:r w:rsidRPr="005B5710">
        <w:rPr>
          <w:rFonts w:ascii="Arial" w:eastAsia="Times New Roman" w:hAnsi="Arial" w:cs="Arial"/>
          <w:b/>
          <w:bCs/>
          <w:lang w:eastAsia="ar-SA"/>
        </w:rPr>
        <w:t>DEFINIZIONI UTILI PER LA PROCEDURA TELEMATICA</w:t>
      </w:r>
    </w:p>
    <w:p w14:paraId="3B3E21E8" w14:textId="77777777" w:rsidR="005B5710" w:rsidRPr="005B5710" w:rsidRDefault="005B5710" w:rsidP="005B5710">
      <w:pPr>
        <w:suppressAutoHyphens/>
        <w:autoSpaceDE w:val="0"/>
        <w:spacing w:after="0" w:line="240" w:lineRule="auto"/>
        <w:jc w:val="both"/>
        <w:rPr>
          <w:rFonts w:ascii="Arial" w:eastAsia="Times New Roman" w:hAnsi="Arial" w:cs="Arial"/>
          <w:lang w:eastAsia="ar-SA"/>
        </w:rPr>
      </w:pPr>
    </w:p>
    <w:p w14:paraId="6F996661" w14:textId="77777777" w:rsidR="00905FFD" w:rsidRDefault="00905FFD" w:rsidP="005B5710">
      <w:pPr>
        <w:suppressAutoHyphens/>
        <w:spacing w:after="120" w:line="240" w:lineRule="auto"/>
        <w:jc w:val="both"/>
        <w:rPr>
          <w:rFonts w:ascii="Arial" w:eastAsia="Times New Roman" w:hAnsi="Arial" w:cs="Arial"/>
          <w:lang w:eastAsia="ar-SA"/>
        </w:rPr>
      </w:pPr>
    </w:p>
    <w:p w14:paraId="028FEEAF" w14:textId="77777777" w:rsidR="00905FFD" w:rsidRDefault="00905FFD" w:rsidP="005B5710">
      <w:pPr>
        <w:suppressAutoHyphens/>
        <w:spacing w:after="120" w:line="240" w:lineRule="auto"/>
        <w:jc w:val="both"/>
        <w:rPr>
          <w:rFonts w:ascii="Arial" w:eastAsia="Times New Roman" w:hAnsi="Arial" w:cs="Arial"/>
          <w:lang w:eastAsia="ar-SA"/>
        </w:rPr>
      </w:pPr>
    </w:p>
    <w:p w14:paraId="59A784DE" w14:textId="6AF98C80"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lastRenderedPageBreak/>
        <w:t>Si riporta di seguito il significato dei principali termini indicati nei successivi articoli:</w:t>
      </w:r>
    </w:p>
    <w:p w14:paraId="0AA10C59" w14:textId="77777777" w:rsidR="005B5710" w:rsidRPr="005B5710" w:rsidRDefault="005B5710" w:rsidP="005B5710">
      <w:pPr>
        <w:suppressAutoHyphens/>
        <w:spacing w:before="102" w:after="0" w:line="240" w:lineRule="auto"/>
        <w:jc w:val="both"/>
        <w:rPr>
          <w:rFonts w:ascii="Arial" w:eastAsia="Times New Roman" w:hAnsi="Arial" w:cs="Arial"/>
          <w:lang w:eastAsia="ar-SA"/>
        </w:rPr>
      </w:pPr>
      <w:r w:rsidRPr="005B5710">
        <w:rPr>
          <w:rFonts w:ascii="Arial" w:eastAsia="Times New Roman" w:hAnsi="Arial" w:cs="Arial"/>
          <w:b/>
          <w:lang w:eastAsia="ar-SA"/>
        </w:rPr>
        <w:t xml:space="preserve">Abilitazione: </w:t>
      </w:r>
      <w:r w:rsidRPr="005B5710">
        <w:rPr>
          <w:rFonts w:ascii="Arial" w:eastAsia="Times New Roman" w:hAnsi="Arial" w:cs="Arial"/>
          <w:lang w:eastAsia="ar-SA"/>
        </w:rPr>
        <w:t xml:space="preserve">risultato del procedimento che consente l’accesso e la partecipazione degli Operatori Economici abilitati al Sistema informatico, ai sensi dell’art. 58 del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50/2016,</w:t>
      </w:r>
    </w:p>
    <w:p w14:paraId="5F6361AF"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per lo svolgimento della gara telematica.</w:t>
      </w:r>
    </w:p>
    <w:p w14:paraId="02A76EFD"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b/>
          <w:lang w:eastAsia="ar-SA"/>
        </w:rPr>
        <w:t xml:space="preserve">Account: </w:t>
      </w:r>
      <w:r w:rsidRPr="005B5710">
        <w:rPr>
          <w:rFonts w:ascii="Arial" w:eastAsia="Times New Roman" w:hAnsi="Arial" w:cs="Arial"/>
          <w:lang w:eastAsia="ar-SA"/>
        </w:rPr>
        <w:t>insieme dei codici personali di identificazione costituiti da e-mail e password che consentono alle imprese abilitate l’accesso al Sistema e la partecipazione alla gara telematica.</w:t>
      </w:r>
    </w:p>
    <w:p w14:paraId="6C598F6A"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 xml:space="preserve">Firma digitale: </w:t>
      </w:r>
      <w:r w:rsidRPr="005B5710">
        <w:rPr>
          <w:rFonts w:ascii="Arial" w:eastAsia="Times New Roman" w:hAnsi="Arial" w:cs="Arial"/>
          <w:lang w:eastAsia="ar-SA"/>
        </w:rPr>
        <w:t xml:space="preserve">è uno dei requisiti che l’offerta deve possedere per essere giuridicamente rilevante e per garantirne inviolabilità/integrità e provenienza. È il risultato della procedura informatica (validazione) basata su certificazione qualificata rilasciata da un certificatore accreditato e generata mediante un dispositivo per la creazione di una firma sicura come disciplinata dal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82 del 7.03.2005 (codice dell’amministrazione digitale).</w:t>
      </w:r>
    </w:p>
    <w:p w14:paraId="42DFB57E"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alla sottoscrizione dei documenti. La chiave pubblica è necessaria alla verifica della effettiva provenienza del documento dal titolare. La sicurezza di un simile sistema risiede nel fatto che ad ogni chiave pubblica corrisponde una sola chiave segreta, e che, con la conoscenza della sola chiave pubblica, è impossibile riuscire a risalire alla chiave segreta. 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 certificati") e di rendere conoscibili a tutti le chiavi pubbliche (attraverso un elenco telematico). L’elenco pubblico dei certificatori è disponibile all'indirizzo </w:t>
      </w:r>
      <w:hyperlink r:id="rId8" w:history="1">
        <w:r w:rsidRPr="005B5710">
          <w:rPr>
            <w:rFonts w:ascii="Arial" w:eastAsia="Times New Roman" w:hAnsi="Arial" w:cs="Arial"/>
            <w:color w:val="0000FF"/>
            <w:u w:val="single"/>
            <w:lang w:eastAsia="ar-SA"/>
          </w:rPr>
          <w:t>http://www.agid.gov.it.</w:t>
        </w:r>
      </w:hyperlink>
      <w:r w:rsidRPr="005B5710">
        <w:rPr>
          <w:rFonts w:ascii="Arial" w:eastAsia="Times New Roman" w:hAnsi="Arial" w:cs="Arial"/>
          <w:lang w:eastAsia="ar-SA"/>
        </w:rPr>
        <w:t xml:space="preserve"> </w:t>
      </w:r>
    </w:p>
    <w:p w14:paraId="1B428768"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E’ necessario un lettore di smart card.</w:t>
      </w:r>
    </w:p>
    <w:p w14:paraId="62515215"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b/>
          <w:lang w:eastAsia="ar-SA"/>
        </w:rPr>
        <w:t xml:space="preserve">Marcatura temporale: </w:t>
      </w:r>
      <w:r w:rsidRPr="005B5710">
        <w:rPr>
          <w:rFonts w:ascii="Arial" w:eastAsia="Times New Roman" w:hAnsi="Arial" w:cs="Arial"/>
          <w:lang w:eastAsia="ar-SA"/>
        </w:rPr>
        <w:t xml:space="preserve">è il risultato della procedura informatica che consente di dare certezza all’ora e al minuto di “chiusura” dell’offerta. Tale procedura garantisce lo stesso livello di inviolabilità delle offerte previsto dalla procedura di gara tradizionale ad evidenza pubblica, dando certezza del momento della chiusura dell’offerta telematica. Consiste nella generazione, tramite processo informatico di una firma digitale (anche aggiuntiva rispetto a quella del sottoscrittore) cui è associata l’informazione relativa a una data e a un’ora certe. Il kit di marcatura temporale è disponibile presso gli Enti certificatori, di cui al sito dell'Agenzia per l'Italia Digitale </w:t>
      </w:r>
      <w:hyperlink r:id="rId9" w:history="1">
        <w:r w:rsidRPr="005B5710">
          <w:rPr>
            <w:rFonts w:ascii="Arial" w:eastAsia="Times New Roman" w:hAnsi="Arial" w:cs="Arial"/>
            <w:color w:val="0000FF"/>
            <w:u w:val="single"/>
            <w:lang w:eastAsia="ar-SA"/>
          </w:rPr>
          <w:t>http://www.agid.gov.it</w:t>
        </w:r>
      </w:hyperlink>
      <w:r w:rsidRPr="005B5710">
        <w:rPr>
          <w:rFonts w:ascii="Arial" w:eastAsia="Times New Roman" w:hAnsi="Arial" w:cs="Arial"/>
          <w:lang w:eastAsia="ar-SA"/>
        </w:rPr>
        <w:t>.</w:t>
      </w:r>
    </w:p>
    <w:p w14:paraId="64C6DD66"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b/>
          <w:lang w:eastAsia="ar-SA"/>
        </w:rPr>
        <w:t>Numero di serie della marcatura temporale</w:t>
      </w:r>
      <w:r w:rsidRPr="005B5710">
        <w:rPr>
          <w:rFonts w:ascii="Arial" w:eastAsia="Times New Roman" w:hAnsi="Arial" w:cs="Arial"/>
          <w:lang w:eastAsia="ar-SA"/>
        </w:rPr>
        <w:t xml:space="preserve">: è il codice che identifica in modo univoco la marcatura temporale apposta su un documento informatico. A seconda dei software di firma e marcatura utilizzati, questo codice può essere visualizzato in formato decimale o esadecimale (la piattaforma Albofornitori.it accetta entrambi i formati) e viene denominato in vari modi ("Numero seriale", "Numero di serie", "Serial </w:t>
      </w:r>
      <w:proofErr w:type="spellStart"/>
      <w:r w:rsidRPr="005B5710">
        <w:rPr>
          <w:rFonts w:ascii="Arial" w:eastAsia="Times New Roman" w:hAnsi="Arial" w:cs="Arial"/>
          <w:lang w:eastAsia="ar-SA"/>
        </w:rPr>
        <w:t>number</w:t>
      </w:r>
      <w:proofErr w:type="spellEnd"/>
      <w:r w:rsidRPr="005B5710">
        <w:rPr>
          <w:rFonts w:ascii="Arial" w:eastAsia="Times New Roman" w:hAnsi="Arial" w:cs="Arial"/>
          <w:lang w:eastAsia="ar-SA"/>
        </w:rPr>
        <w:t>", …).</w:t>
      </w:r>
    </w:p>
    <w:p w14:paraId="3C286FDE" w14:textId="77777777" w:rsidR="005B5710" w:rsidRPr="005B5710" w:rsidRDefault="005B5710" w:rsidP="005B5710">
      <w:pPr>
        <w:suppressAutoHyphens/>
        <w:spacing w:before="102" w:after="0" w:line="240" w:lineRule="auto"/>
        <w:jc w:val="both"/>
        <w:rPr>
          <w:rFonts w:ascii="Arial" w:eastAsia="Times New Roman" w:hAnsi="Arial" w:cs="Arial"/>
          <w:b/>
          <w:lang w:eastAsia="ar-SA"/>
        </w:rPr>
      </w:pPr>
      <w:r w:rsidRPr="005B5710">
        <w:rPr>
          <w:rFonts w:ascii="Arial" w:eastAsia="Times New Roman" w:hAnsi="Arial" w:cs="Arial"/>
          <w:b/>
          <w:lang w:eastAsia="ar-SA"/>
        </w:rPr>
        <w:t>Gestore del Sistema</w:t>
      </w:r>
      <w:r w:rsidRPr="005B5710">
        <w:rPr>
          <w:rFonts w:ascii="Arial" w:eastAsia="Times New Roman" w:hAnsi="Arial" w:cs="Arial"/>
          <w:lang w:eastAsia="ar-SA"/>
        </w:rPr>
        <w:t>: Net4market-CSAmed s.r.l. di Cremona, di cui si avvale l’Azienda per le operazioni di gara, ai sensi dell'art.58 del D.Lgs.n.50/2016. Per problematiche tecniche relative alla partecipazione alla procedura telematica, il gestore della piattaforma è contattabile al seguente recapito: 0372/</w:t>
      </w:r>
      <w:r w:rsidR="00042AC8">
        <w:rPr>
          <w:rFonts w:ascii="Arial" w:eastAsia="Times New Roman" w:hAnsi="Arial" w:cs="Arial"/>
          <w:lang w:eastAsia="ar-SA"/>
        </w:rPr>
        <w:t>080708</w:t>
      </w:r>
      <w:r w:rsidRPr="005B5710">
        <w:rPr>
          <w:rFonts w:ascii="Arial" w:eastAsia="Times New Roman" w:hAnsi="Arial" w:cs="Arial"/>
          <w:lang w:eastAsia="ar-SA"/>
        </w:rPr>
        <w:t xml:space="preserve">, dal lunedì al venerdì, nella fascia oraria: 8.30–13.00 / 14.00–17.30 </w:t>
      </w:r>
      <w:r w:rsidRPr="005B5710">
        <w:rPr>
          <w:rFonts w:ascii="Arial" w:eastAsia="Times New Roman" w:hAnsi="Arial" w:cs="Times New Roman"/>
          <w:lang w:eastAsia="ar-SA"/>
        </w:rPr>
        <w:t>oppure via mail</w:t>
      </w:r>
      <w:r w:rsidR="00042AC8">
        <w:rPr>
          <w:rFonts w:ascii="Arial" w:eastAsia="Times New Roman" w:hAnsi="Arial" w:cs="Times New Roman"/>
          <w:lang w:eastAsia="ar-SA"/>
        </w:rPr>
        <w:t xml:space="preserve">: </w:t>
      </w:r>
      <w:r w:rsidRPr="005B5710">
        <w:rPr>
          <w:rFonts w:ascii="Arial" w:eastAsia="Times New Roman" w:hAnsi="Arial" w:cs="Times New Roman"/>
          <w:lang w:eastAsia="ar-SA"/>
        </w:rPr>
        <w:t>i</w:t>
      </w:r>
      <w:r w:rsidR="00042AC8">
        <w:rPr>
          <w:rFonts w:ascii="Arial" w:eastAsia="Times New Roman" w:hAnsi="Arial" w:cs="Times New Roman"/>
          <w:lang w:eastAsia="ar-SA"/>
        </w:rPr>
        <w:t>mprese</w:t>
      </w:r>
      <w:r w:rsidRPr="005B5710">
        <w:rPr>
          <w:rFonts w:ascii="Arial" w:eastAsia="Times New Roman" w:hAnsi="Arial" w:cs="Times New Roman"/>
          <w:lang w:eastAsia="ar-SA"/>
        </w:rPr>
        <w:t>@net4market.com</w:t>
      </w:r>
    </w:p>
    <w:p w14:paraId="76585B02" w14:textId="77777777" w:rsidR="005B5710" w:rsidRPr="005B5710" w:rsidRDefault="005B5710" w:rsidP="005B5710">
      <w:pPr>
        <w:suppressAutoHyphens/>
        <w:spacing w:before="102" w:after="0" w:line="240" w:lineRule="auto"/>
        <w:rPr>
          <w:rFonts w:ascii="Arial" w:eastAsia="Times New Roman" w:hAnsi="Arial" w:cs="Arial"/>
          <w:b/>
          <w:lang w:eastAsia="ar-SA"/>
        </w:rPr>
      </w:pPr>
      <w:r w:rsidRPr="005B5710">
        <w:rPr>
          <w:rFonts w:ascii="Arial" w:eastAsia="Times New Roman" w:hAnsi="Arial" w:cs="Arial"/>
          <w:b/>
          <w:lang w:eastAsia="ar-SA"/>
        </w:rPr>
        <w:t xml:space="preserve">Sistema: </w:t>
      </w:r>
      <w:r w:rsidRPr="005B5710">
        <w:rPr>
          <w:rFonts w:ascii="Arial" w:eastAsia="Times New Roman" w:hAnsi="Arial" w:cs="Arial"/>
          <w:lang w:eastAsia="ar-SA"/>
        </w:rPr>
        <w:t xml:space="preserve">coincide con il server del gestore ed è il sistema informatico per le procedure telematiche di acquisto, ai sensi dell'art.58 del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n.50/2016. </w:t>
      </w:r>
    </w:p>
    <w:p w14:paraId="36A840E1" w14:textId="77777777" w:rsidR="005B5710" w:rsidRPr="005B5710" w:rsidRDefault="005B5710" w:rsidP="005B5710">
      <w:pPr>
        <w:suppressAutoHyphens/>
        <w:spacing w:after="0" w:line="240" w:lineRule="auto"/>
        <w:jc w:val="both"/>
        <w:rPr>
          <w:rFonts w:ascii="Arial" w:eastAsia="Times New Roman" w:hAnsi="Arial" w:cs="Arial"/>
          <w:b/>
          <w:lang w:eastAsia="ar-SA"/>
        </w:rPr>
      </w:pPr>
      <w:r w:rsidRPr="005B5710">
        <w:rPr>
          <w:rFonts w:ascii="Arial" w:eastAsia="Times New Roman" w:hAnsi="Arial" w:cs="Arial"/>
          <w:b/>
          <w:lang w:eastAsia="ar-SA"/>
        </w:rPr>
        <w:t>Busta telematica di offerta economica</w:t>
      </w:r>
      <w:r w:rsidRPr="005B5710">
        <w:rPr>
          <w:rFonts w:ascii="Arial" w:eastAsia="Times New Roman" w:hAnsi="Arial" w:cs="Arial"/>
          <w:lang w:eastAsia="ar-SA"/>
        </w:rPr>
        <w:t xml:space="preserve"> (o </w:t>
      </w:r>
      <w:proofErr w:type="spellStart"/>
      <w:r w:rsidRPr="005B5710">
        <w:rPr>
          <w:rFonts w:ascii="Arial" w:eastAsia="Times New Roman" w:hAnsi="Arial" w:cs="Arial"/>
          <w:lang w:eastAsia="ar-SA"/>
        </w:rPr>
        <w:t>sealed</w:t>
      </w:r>
      <w:proofErr w:type="spellEnd"/>
      <w:r w:rsidRPr="005B5710">
        <w:rPr>
          <w:rFonts w:ascii="Arial" w:eastAsia="Times New Roman" w:hAnsi="Arial" w:cs="Arial"/>
          <w:lang w:eastAsia="ar-SA"/>
        </w:rPr>
        <w:t xml:space="preserve"> </w:t>
      </w:r>
      <w:proofErr w:type="spellStart"/>
      <w:r w:rsidRPr="005B5710">
        <w:rPr>
          <w:rFonts w:ascii="Arial" w:eastAsia="Times New Roman" w:hAnsi="Arial" w:cs="Arial"/>
          <w:lang w:eastAsia="ar-SA"/>
        </w:rPr>
        <w:t>bid</w:t>
      </w:r>
      <w:proofErr w:type="spellEnd"/>
      <w:r w:rsidRPr="005B5710">
        <w:rPr>
          <w:rFonts w:ascii="Arial" w:eastAsia="Times New Roman" w:hAnsi="Arial" w:cs="Arial"/>
          <w:lang w:eastAsia="ar-SA"/>
        </w:rPr>
        <w:t>): scheda di offerta che verrà compilata dall’Impresa concorrente. Il contenuto dell’offerta presentata da ciascun concorrente non è accessibile agli altri concorrenti e all’Azienda. Il Sistema accetta solo offerte non modificabili, dal momento che le stesse dovranno riportare una marca temporale certificata antecedente al periodo di invio.</w:t>
      </w:r>
    </w:p>
    <w:p w14:paraId="6FCDD9F7" w14:textId="77777777" w:rsidR="005B5710" w:rsidRPr="005B5710" w:rsidRDefault="005B5710" w:rsidP="005B5710">
      <w:pPr>
        <w:suppressAutoHyphens/>
        <w:spacing w:before="102" w:after="0" w:line="240" w:lineRule="auto"/>
        <w:jc w:val="both"/>
        <w:rPr>
          <w:rFonts w:ascii="Arial" w:eastAsia="Times New Roman" w:hAnsi="Arial" w:cs="Arial"/>
          <w:lang w:eastAsia="ar-SA"/>
        </w:rPr>
      </w:pPr>
      <w:r w:rsidRPr="005B5710">
        <w:rPr>
          <w:rFonts w:ascii="Arial" w:eastAsia="Times New Roman" w:hAnsi="Arial" w:cs="Arial"/>
          <w:b/>
          <w:lang w:eastAsia="ar-SA"/>
        </w:rPr>
        <w:t>Upload/caricamento telematico</w:t>
      </w:r>
      <w:r w:rsidRPr="005B5710">
        <w:rPr>
          <w:rFonts w:ascii="Arial" w:eastAsia="Times New Roman" w:hAnsi="Arial" w:cs="Arial"/>
          <w:lang w:eastAsia="ar-SA"/>
        </w:rPr>
        <w:t xml:space="preserve">: processo di trasferimento e invio di dati dal sistema informatico del concorrente a un Sistema remoto, ossia a “distanza”, per mezzo di connessione alla rete internet (nell’apposita stanza dedicata all’Azienda, cui si accede utilizzando l'email scelta e la password </w:t>
      </w:r>
      <w:r w:rsidRPr="005B5710">
        <w:rPr>
          <w:rFonts w:ascii="Arial" w:eastAsia="Times New Roman" w:hAnsi="Arial" w:cs="Arial"/>
          <w:lang w:eastAsia="ar-SA"/>
        </w:rPr>
        <w:lastRenderedPageBreak/>
        <w:t xml:space="preserve">preventivamente assegnata e nella scheda presente nella sezione “E-procurement” - “Proc. d'acquisto”) </w:t>
      </w:r>
    </w:p>
    <w:p w14:paraId="472FDDF4" w14:textId="77777777" w:rsidR="005B5710" w:rsidRPr="005B5710" w:rsidRDefault="005B5710" w:rsidP="005B5710">
      <w:pPr>
        <w:suppressAutoHyphens/>
        <w:spacing w:after="120" w:line="240" w:lineRule="auto"/>
        <w:jc w:val="both"/>
        <w:rPr>
          <w:rFonts w:ascii="Arial" w:eastAsia="Times New Roman" w:hAnsi="Arial" w:cs="Arial"/>
          <w:lang w:eastAsia="ar-SA"/>
        </w:rPr>
      </w:pPr>
    </w:p>
    <w:p w14:paraId="1262B1FC" w14:textId="77777777" w:rsidR="005B5710" w:rsidRPr="005B5710" w:rsidRDefault="005B5710" w:rsidP="005B5710">
      <w:pPr>
        <w:suppressAutoHyphens/>
        <w:spacing w:after="120" w:line="240" w:lineRule="auto"/>
        <w:jc w:val="center"/>
        <w:rPr>
          <w:rFonts w:ascii="Arial" w:eastAsia="Times New Roman" w:hAnsi="Arial" w:cs="Arial"/>
          <w:lang w:eastAsia="ar-SA"/>
        </w:rPr>
      </w:pPr>
      <w:r w:rsidRPr="005B5710">
        <w:rPr>
          <w:rFonts w:ascii="Arial" w:eastAsia="Times New Roman" w:hAnsi="Arial" w:cs="Arial"/>
          <w:b/>
          <w:bCs/>
          <w:lang w:eastAsia="ar-SA"/>
        </w:rPr>
        <w:t>DOTAZIONE INFORMATICA</w:t>
      </w:r>
    </w:p>
    <w:p w14:paraId="6F52C9F0"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 xml:space="preserve">Per partecipare alla presente procedura telematica, gli Operatori Economici concorrenti devono dotarsi, a propria cura e spese, della seguente strumentazione tecnica e informatica necessaria:   </w:t>
      </w:r>
    </w:p>
    <w:p w14:paraId="561A01A2"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1 – Personal Computer collegato a Internet</w:t>
      </w:r>
    </w:p>
    <w:p w14:paraId="3EBD9106"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Tutte le funzionalità disponibili sulla Piattaforma albofornitori.it sono usufruibili mediante un Personal Computer Standard dotato di un Browser (tra quelli indicati nel punto 2) e collegato ad Internet.</w:t>
      </w:r>
    </w:p>
    <w:p w14:paraId="09715F9C" w14:textId="77777777" w:rsidR="005B5710" w:rsidRPr="005B5710" w:rsidRDefault="005B5710" w:rsidP="005B5710">
      <w:pPr>
        <w:suppressAutoHyphens/>
        <w:spacing w:after="120" w:line="240" w:lineRule="auto"/>
        <w:jc w:val="both"/>
        <w:rPr>
          <w:rFonts w:ascii="Arial" w:eastAsia="Times New Roman" w:hAnsi="Arial" w:cs="Arial"/>
          <w:u w:val="single"/>
          <w:lang w:eastAsia="ar-SA"/>
        </w:rPr>
      </w:pPr>
      <w:r w:rsidRPr="005B5710">
        <w:rPr>
          <w:rFonts w:ascii="Arial" w:eastAsia="Times New Roman" w:hAnsi="Arial" w:cs="Arial"/>
          <w:lang w:eastAsia="ar-SA"/>
        </w:rPr>
        <w:t>È consigliata una connessione ADSL (banda: almeno 1024 kb) o connessione internet aziendale.</w:t>
      </w:r>
    </w:p>
    <w:p w14:paraId="5D6DA1A3"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u w:val="single"/>
          <w:lang w:eastAsia="ar-SA"/>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51DECC5F"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 xml:space="preserve">2 – Web Browser </w:t>
      </w:r>
      <w:r w:rsidRPr="005B5710">
        <w:rPr>
          <w:rFonts w:ascii="Arial" w:eastAsia="Times New Roman" w:hAnsi="Arial" w:cs="Arial"/>
          <w:lang w:eastAsia="ar-SA"/>
        </w:rPr>
        <w:t>(programma che permette di collegarsi ad Internet)</w:t>
      </w:r>
    </w:p>
    <w:p w14:paraId="6B533066"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Google Chrome 10 o superiore;</w:t>
      </w:r>
    </w:p>
    <w:p w14:paraId="7174BBBA" w14:textId="77777777" w:rsidR="005B5710" w:rsidRPr="005B5710" w:rsidRDefault="005B5710" w:rsidP="005B5710">
      <w:pPr>
        <w:spacing w:before="280" w:after="0" w:line="240" w:lineRule="auto"/>
        <w:rPr>
          <w:rFonts w:ascii="Arial" w:eastAsia="Times New Roman" w:hAnsi="Arial" w:cs="Arial"/>
          <w:lang w:eastAsia="ar-SA"/>
        </w:rPr>
      </w:pPr>
      <w:proofErr w:type="spellStart"/>
      <w:r w:rsidRPr="005B5710">
        <w:rPr>
          <w:rFonts w:ascii="Arial" w:eastAsia="Times New Roman" w:hAnsi="Arial" w:cs="Arial"/>
          <w:lang w:eastAsia="ar-SA"/>
        </w:rPr>
        <w:t>Mozillla</w:t>
      </w:r>
      <w:proofErr w:type="spellEnd"/>
      <w:r w:rsidRPr="005B5710">
        <w:rPr>
          <w:rFonts w:ascii="Arial" w:eastAsia="Times New Roman" w:hAnsi="Arial" w:cs="Arial"/>
          <w:lang w:eastAsia="ar-SA"/>
        </w:rPr>
        <w:t xml:space="preserve"> Firefox 10 o superiore;</w:t>
      </w:r>
    </w:p>
    <w:p w14:paraId="2652C662"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Internet Explorer 9 o superiore;</w:t>
      </w:r>
    </w:p>
    <w:p w14:paraId="50916229"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Safari 5 o superiore;</w:t>
      </w:r>
    </w:p>
    <w:p w14:paraId="746FA073"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Opera 12 o superiore.</w:t>
      </w:r>
    </w:p>
    <w:p w14:paraId="796B48A5"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Microsoft  Edge.</w:t>
      </w:r>
    </w:p>
    <w:p w14:paraId="23CEDF4C" w14:textId="77777777" w:rsidR="005B5710" w:rsidRPr="005B5710" w:rsidRDefault="005B5710" w:rsidP="005B5710">
      <w:pPr>
        <w:spacing w:before="280" w:after="0" w:line="240" w:lineRule="auto"/>
        <w:rPr>
          <w:rFonts w:ascii="Arial" w:eastAsia="Times New Roman" w:hAnsi="Arial" w:cs="Arial"/>
          <w:lang w:eastAsia="ar-SA"/>
        </w:rPr>
      </w:pPr>
    </w:p>
    <w:p w14:paraId="52593C1A"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3 – Configurazione Browser</w:t>
      </w:r>
    </w:p>
    <w:p w14:paraId="446394F3"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 xml:space="preserve">È supportata la configurazione di default, come da installazione standard, in particolare per quanto riguarda le impostazioni di security, di abilitazione </w:t>
      </w:r>
      <w:proofErr w:type="spellStart"/>
      <w:r w:rsidRPr="005B5710">
        <w:rPr>
          <w:rFonts w:ascii="Arial" w:eastAsia="Times New Roman" w:hAnsi="Arial" w:cs="Arial"/>
          <w:lang w:eastAsia="ar-SA"/>
        </w:rPr>
        <w:t>javascript</w:t>
      </w:r>
      <w:proofErr w:type="spellEnd"/>
      <w:r w:rsidRPr="005B5710">
        <w:rPr>
          <w:rFonts w:ascii="Arial" w:eastAsia="Times New Roman" w:hAnsi="Arial" w:cs="Arial"/>
          <w:lang w:eastAsia="ar-SA"/>
        </w:rPr>
        <w:t>, di memorizzazione cookies e di cache delle pagine web.</w:t>
      </w:r>
    </w:p>
    <w:p w14:paraId="3B561082"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E' necessario disattivare il blocco delle finestre pop-up (se presente)</w:t>
      </w:r>
    </w:p>
    <w:p w14:paraId="6FC42A15"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4 – Programmi opzionali</w:t>
      </w:r>
    </w:p>
    <w:p w14:paraId="538F662F"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5B5710">
        <w:rPr>
          <w:rFonts w:ascii="Arial" w:eastAsia="Times New Roman" w:hAnsi="Arial" w:cs="Arial"/>
          <w:lang w:eastAsia="ar-SA"/>
        </w:rPr>
        <w:t>automation</w:t>
      </w:r>
      <w:proofErr w:type="spellEnd"/>
      <w:r w:rsidRPr="005B5710">
        <w:rPr>
          <w:rFonts w:ascii="Arial" w:eastAsia="Times New Roman" w:hAnsi="Arial" w:cs="Arial"/>
          <w:lang w:eastAsia="ar-SA"/>
        </w:rPr>
        <w:t xml:space="preserve"> compatibili con MS Excel 97 e MS Word 97, programmi stand-alone per la gestione della firma digitale e della marcatura temporale (es. DIKE di </w:t>
      </w:r>
      <w:proofErr w:type="spellStart"/>
      <w:r w:rsidRPr="005B5710">
        <w:rPr>
          <w:rFonts w:ascii="Arial" w:eastAsia="Times New Roman" w:hAnsi="Arial" w:cs="Arial"/>
          <w:lang w:eastAsia="ar-SA"/>
        </w:rPr>
        <w:t>InfoCert</w:t>
      </w:r>
      <w:proofErr w:type="spellEnd"/>
      <w:r w:rsidRPr="005B5710">
        <w:rPr>
          <w:rFonts w:ascii="Arial" w:eastAsia="Times New Roman" w:hAnsi="Arial" w:cs="Arial"/>
          <w:lang w:eastAsia="ar-SA"/>
        </w:rPr>
        <w:t>).</w:t>
      </w:r>
    </w:p>
    <w:p w14:paraId="3F4FEAF9"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b/>
          <w:lang w:eastAsia="ar-SA"/>
        </w:rPr>
        <w:t>5 – Strumenti necessari</w:t>
      </w:r>
    </w:p>
    <w:p w14:paraId="77F61A63"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 xml:space="preserve">Una firma digitale e un kit di marcatura temporale. </w:t>
      </w:r>
    </w:p>
    <w:p w14:paraId="375F3031" w14:textId="77777777" w:rsidR="005B5710" w:rsidRPr="005B5710" w:rsidRDefault="005B5710" w:rsidP="005B5710">
      <w:pPr>
        <w:suppressAutoHyphens/>
        <w:spacing w:after="120" w:line="240" w:lineRule="auto"/>
        <w:jc w:val="both"/>
        <w:rPr>
          <w:rFonts w:ascii="Arial" w:eastAsia="Times New Roman" w:hAnsi="Arial" w:cs="Arial"/>
          <w:b/>
          <w:bCs/>
          <w:lang w:eastAsia="ar-SA"/>
        </w:rPr>
      </w:pPr>
      <w:r w:rsidRPr="005B5710">
        <w:rPr>
          <w:rFonts w:ascii="Arial" w:eastAsia="Times New Roman" w:hAnsi="Arial" w:cs="Arial"/>
          <w:b/>
          <w:lang w:eastAsia="ar-SA"/>
        </w:rPr>
        <w:t>(ATTENZIONE: il sistema operativo Windows XP non è più supportato da Microsoft in termini di sicurezza e, pertanto, con tale S.O. potrebbe non essere possibile utilizzare la piattaforma telematica).</w:t>
      </w:r>
    </w:p>
    <w:p w14:paraId="59C894C0" w14:textId="77777777" w:rsidR="005B5710" w:rsidRPr="005B5710" w:rsidRDefault="005B5710" w:rsidP="005B5710">
      <w:pPr>
        <w:keepNext/>
        <w:suppressAutoHyphens/>
        <w:overflowPunct w:val="0"/>
        <w:autoSpaceDE w:val="0"/>
        <w:spacing w:before="240" w:after="60" w:line="240" w:lineRule="auto"/>
        <w:jc w:val="center"/>
        <w:outlineLvl w:val="0"/>
        <w:rPr>
          <w:rFonts w:ascii="Arial" w:eastAsia="Times New Roman" w:hAnsi="Arial" w:cs="Arial"/>
          <w:kern w:val="1"/>
          <w:lang w:eastAsia="ar-SA"/>
        </w:rPr>
      </w:pPr>
      <w:r w:rsidRPr="005B5710">
        <w:rPr>
          <w:rFonts w:ascii="Arial" w:eastAsia="Times New Roman" w:hAnsi="Arial" w:cs="Arial"/>
          <w:b/>
          <w:bCs/>
          <w:kern w:val="1"/>
          <w:lang w:eastAsia="ar-SA"/>
        </w:rPr>
        <w:t>AVVERTENZE</w:t>
      </w:r>
    </w:p>
    <w:p w14:paraId="7EFF787E" w14:textId="77777777" w:rsidR="005B5710" w:rsidRPr="005B5710" w:rsidRDefault="005B5710" w:rsidP="005B5710">
      <w:pPr>
        <w:suppressAutoHyphens/>
        <w:spacing w:after="120" w:line="240" w:lineRule="auto"/>
        <w:jc w:val="both"/>
        <w:rPr>
          <w:rFonts w:ascii="Arial" w:eastAsia="Times New Roman" w:hAnsi="Arial" w:cs="Arial"/>
          <w:lang w:eastAsia="ar-SA"/>
        </w:rPr>
      </w:pPr>
    </w:p>
    <w:p w14:paraId="29BE6572"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lastRenderedPageBreak/>
        <w:t>Gli Operatori Economici concorrenti che partecipano alla presente procedura telematica, esonerano espressamente l’Azienda, il Gestore del Sistema e i loro dipendenti e collaboratori da ogni responsabilità relativa a qualsiasi malfunzionamento o difetto relativo ai servizi di connettività necessari a raggiungere il sistema attraverso la rete pubblica di telecomunicazioni.</w:t>
      </w:r>
    </w:p>
    <w:p w14:paraId="0846A102" w14:textId="77777777" w:rsidR="005B5710" w:rsidRPr="005B5710" w:rsidRDefault="005B5710" w:rsidP="005B5710">
      <w:pPr>
        <w:suppressAutoHyphens/>
        <w:spacing w:after="120" w:line="240" w:lineRule="auto"/>
        <w:jc w:val="both"/>
        <w:rPr>
          <w:rFonts w:ascii="Arial" w:eastAsia="Times New Roman" w:hAnsi="Arial" w:cs="Arial"/>
          <w:u w:val="single"/>
          <w:lang w:eastAsia="ar-SA"/>
        </w:rPr>
      </w:pPr>
      <w:r w:rsidRPr="005B5710">
        <w:rPr>
          <w:rFonts w:ascii="Arial" w:eastAsia="Times New Roman" w:hAnsi="Arial" w:cs="Arial"/>
          <w:lang w:eastAsia="ar-SA"/>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189B6DFF"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u w:val="single"/>
          <w:lang w:eastAsia="ar-SA"/>
        </w:rPr>
        <w:t xml:space="preserve">L’email e la password necessarie per l’accesso al sistema e alla partecipazione alla gara sono personali. Gli Operatori concorrenti sono tenuti a conservarli con la massima diligenza e a mantenerli segreti, a non divulgarli o comunque a cederli a terzi e a utilizzarli sotto la propria esclusiva responsabilità nel rispetto dei principi di correttezza e buona fede, in modo da non recare pregiudizio al sistema e in generale ai terzi. </w:t>
      </w:r>
    </w:p>
    <w:p w14:paraId="1DD77FD1"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Saranno ritenute valide le offerte presentate nel corso delle operazioni con gli strumenti informatici attribuiti.</w:t>
      </w:r>
    </w:p>
    <w:p w14:paraId="6F4F46E5"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Gli Operatori Economici concorrenti si impegnano a tenere indenne l’Azienda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4F5FB474"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 xml:space="preserve">Il Gestore del Sistema e l’Azienda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14:paraId="259AAA52" w14:textId="77777777" w:rsidR="005B5710" w:rsidRPr="005B5710" w:rsidRDefault="005B5710" w:rsidP="005B5710">
      <w:pPr>
        <w:suppressAutoHyphens/>
        <w:spacing w:after="120" w:line="240" w:lineRule="auto"/>
        <w:jc w:val="both"/>
        <w:rPr>
          <w:rFonts w:ascii="Arial" w:eastAsia="Times New Roman" w:hAnsi="Arial" w:cs="Arial"/>
          <w:lang w:eastAsia="ar-SA"/>
        </w:rPr>
      </w:pPr>
      <w:r w:rsidRPr="005B5710">
        <w:rPr>
          <w:rFonts w:ascii="Arial" w:eastAsia="Times New Roman" w:hAnsi="Arial" w:cs="Arial"/>
          <w:lang w:eastAsia="ar-SA"/>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l’Azienda e il Gestore del sistema da qualsiasi responsabilità per conseguenze pregiudizievoli di qualsiasi natura o per danni diretti o indiretti arrecati ad essi o a terzi dall’utilizzo degli strumenti in parola.</w:t>
      </w:r>
    </w:p>
    <w:p w14:paraId="3984E002" w14:textId="77777777" w:rsidR="005B5710" w:rsidRPr="005B5710" w:rsidRDefault="005B5710" w:rsidP="005B5710">
      <w:pPr>
        <w:suppressAutoHyphens/>
        <w:spacing w:after="120" w:line="240" w:lineRule="auto"/>
        <w:jc w:val="both"/>
        <w:rPr>
          <w:rFonts w:ascii="Arial" w:eastAsia="Times New Roman" w:hAnsi="Arial" w:cs="Arial"/>
          <w:b/>
          <w:lang w:eastAsia="ar-SA"/>
        </w:rPr>
      </w:pPr>
      <w:r w:rsidRPr="005B5710">
        <w:rPr>
          <w:rFonts w:ascii="Arial" w:eastAsia="Times New Roman" w:hAnsi="Arial" w:cs="Arial"/>
          <w:lang w:eastAsia="ar-SA"/>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14:paraId="39928CDC" w14:textId="77777777" w:rsidR="005B5710" w:rsidRPr="005B5710" w:rsidRDefault="005B5710" w:rsidP="005B5710">
      <w:pPr>
        <w:suppressAutoHyphens/>
        <w:spacing w:after="120" w:line="240" w:lineRule="auto"/>
        <w:rPr>
          <w:rFonts w:ascii="Arial" w:eastAsia="Times New Roman" w:hAnsi="Arial" w:cs="Arial"/>
          <w:b/>
          <w:bCs/>
          <w:u w:val="single"/>
          <w:lang w:eastAsia="ar-SA"/>
        </w:rPr>
      </w:pPr>
      <w:r w:rsidRPr="005B5710">
        <w:rPr>
          <w:rFonts w:ascii="Arial" w:eastAsia="Times New Roman" w:hAnsi="Arial" w:cs="Arial"/>
          <w:b/>
          <w:lang w:eastAsia="ar-SA"/>
        </w:rPr>
        <w:t>Modalità di Sospensione o Annullamento</w:t>
      </w:r>
    </w:p>
    <w:p w14:paraId="4632AF7C" w14:textId="77777777" w:rsidR="005B5710" w:rsidRPr="005B5710" w:rsidRDefault="005B5710" w:rsidP="005B5710">
      <w:pPr>
        <w:suppressAutoHyphens/>
        <w:spacing w:before="120" w:after="120" w:line="276"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xml:space="preserve">In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w:t>
      </w:r>
      <w:proofErr w:type="spellStart"/>
      <w:r w:rsidRPr="005B5710">
        <w:rPr>
          <w:rFonts w:ascii="Arial" w:eastAsia="Times New Roman" w:hAnsi="Arial" w:cs="Arial"/>
          <w:b/>
          <w:bCs/>
          <w:u w:val="single"/>
          <w:lang w:eastAsia="ar-SA"/>
        </w:rPr>
        <w:t>D.Lgs</w:t>
      </w:r>
      <w:proofErr w:type="spellEnd"/>
      <w:r w:rsidRPr="005B5710">
        <w:rPr>
          <w:rFonts w:ascii="Arial" w:eastAsia="Times New Roman" w:hAnsi="Arial" w:cs="Arial"/>
          <w:b/>
          <w:bCs/>
          <w:u w:val="single"/>
          <w:lang w:eastAsia="ar-SA"/>
        </w:rPr>
        <w:t xml:space="preserve"> n. 50/2016, integrato dall'art. 48 del </w:t>
      </w:r>
      <w:proofErr w:type="spellStart"/>
      <w:r w:rsidRPr="005B5710">
        <w:rPr>
          <w:rFonts w:ascii="Arial" w:eastAsia="Times New Roman" w:hAnsi="Arial" w:cs="Arial"/>
          <w:b/>
          <w:bCs/>
          <w:u w:val="single"/>
          <w:lang w:eastAsia="ar-SA"/>
        </w:rPr>
        <w:t>D.Lgs</w:t>
      </w:r>
      <w:proofErr w:type="spellEnd"/>
      <w:r w:rsidRPr="005B5710">
        <w:rPr>
          <w:rFonts w:ascii="Arial" w:eastAsia="Times New Roman" w:hAnsi="Arial" w:cs="Arial"/>
          <w:b/>
          <w:bCs/>
          <w:u w:val="single"/>
          <w:lang w:eastAsia="ar-SA"/>
        </w:rPr>
        <w:t xml:space="preserve"> 56/17</w:t>
      </w:r>
    </w:p>
    <w:p w14:paraId="2183008A" w14:textId="77777777" w:rsidR="005B5710" w:rsidRPr="005B5710" w:rsidRDefault="005B5710" w:rsidP="005B5710">
      <w:pPr>
        <w:suppressAutoHyphens/>
        <w:spacing w:after="120" w:line="240" w:lineRule="auto"/>
        <w:jc w:val="center"/>
        <w:rPr>
          <w:rFonts w:ascii="Arial" w:eastAsia="Times New Roman" w:hAnsi="Arial" w:cs="Arial"/>
          <w:lang w:eastAsia="ar-SA"/>
        </w:rPr>
      </w:pPr>
      <w:r w:rsidRPr="005B5710">
        <w:rPr>
          <w:rFonts w:ascii="Arial" w:eastAsia="Times New Roman" w:hAnsi="Arial" w:cs="Arial"/>
          <w:b/>
          <w:bCs/>
          <w:lang w:eastAsia="ar-SA"/>
        </w:rPr>
        <w:t>REQUISITI DI PARTECIPAZIONE</w:t>
      </w:r>
    </w:p>
    <w:p w14:paraId="39B87577" w14:textId="77777777" w:rsidR="005B5710" w:rsidRPr="005B5710" w:rsidRDefault="005B5710" w:rsidP="005B5710">
      <w:pPr>
        <w:tabs>
          <w:tab w:val="left" w:pos="580"/>
          <w:tab w:val="left" w:pos="851"/>
        </w:tabs>
        <w:suppressAutoHyphens/>
        <w:spacing w:before="6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Possono partecipare alla presente procedura di gara gli Operatori Economici (così come definiti all'art. 3, comma 1, </w:t>
      </w:r>
      <w:proofErr w:type="spellStart"/>
      <w:r w:rsidRPr="005B5710">
        <w:rPr>
          <w:rFonts w:ascii="Arial" w:eastAsia="Times New Roman" w:hAnsi="Arial" w:cs="Arial"/>
          <w:lang w:eastAsia="ar-SA"/>
        </w:rPr>
        <w:t>lett.p</w:t>
      </w:r>
      <w:proofErr w:type="spellEnd"/>
      <w:r w:rsidRPr="005B5710">
        <w:rPr>
          <w:rFonts w:ascii="Arial" w:eastAsia="Times New Roman" w:hAnsi="Arial" w:cs="Arial"/>
          <w:lang w:eastAsia="ar-SA"/>
        </w:rPr>
        <w:t xml:space="preserve">, del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18 aprile 2016 n. 50) di cui all'art. 45 del predetto Decreto che siano abilitati alla gara, secondo quanto di seguito precisato ed in possesso dei requisiti di ordine generale definiti dall'art. 80 del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n. 50/2016, nonché di quelli economico-finanziari e tecnico-organizzativi previsti ai sensi dell'art. 83 del citato Decreto, così come modificati dal </w:t>
      </w:r>
      <w:proofErr w:type="spellStart"/>
      <w:r w:rsidRPr="005B5710">
        <w:rPr>
          <w:rFonts w:ascii="Arial" w:eastAsia="Times New Roman" w:hAnsi="Arial" w:cs="Arial"/>
          <w:lang w:eastAsia="ar-SA"/>
        </w:rPr>
        <w:t>D.Lgs</w:t>
      </w:r>
      <w:proofErr w:type="spellEnd"/>
      <w:r w:rsidRPr="005B5710">
        <w:rPr>
          <w:rFonts w:ascii="Arial" w:eastAsia="Times New Roman" w:hAnsi="Arial" w:cs="Arial"/>
          <w:lang w:eastAsia="ar-SA"/>
        </w:rPr>
        <w:t xml:space="preserve"> n. 56/2017.</w:t>
      </w:r>
    </w:p>
    <w:p w14:paraId="747F2D12" w14:textId="77777777" w:rsidR="005B5710" w:rsidRPr="005B5710" w:rsidRDefault="005B5710" w:rsidP="005B5710">
      <w:pPr>
        <w:tabs>
          <w:tab w:val="left" w:pos="580"/>
          <w:tab w:val="left" w:pos="851"/>
        </w:tabs>
        <w:suppressAutoHyphens/>
        <w:spacing w:before="60" w:after="0" w:line="360" w:lineRule="auto"/>
        <w:ind w:left="360" w:hanging="360"/>
        <w:jc w:val="center"/>
        <w:rPr>
          <w:rFonts w:ascii="Arial" w:eastAsia="Times New Roman" w:hAnsi="Arial" w:cs="Arial"/>
          <w:b/>
          <w:color w:val="000000"/>
          <w:lang w:eastAsia="ar-SA"/>
        </w:rPr>
      </w:pPr>
      <w:r w:rsidRPr="005B5710">
        <w:rPr>
          <w:rFonts w:ascii="Arial" w:eastAsia="Times New Roman" w:hAnsi="Arial" w:cs="Arial"/>
          <w:b/>
          <w:lang w:eastAsia="ar-SA"/>
        </w:rPr>
        <w:t>MODALITA’ DI PARTECIPAZIONE</w:t>
      </w:r>
    </w:p>
    <w:p w14:paraId="4DF0F962" w14:textId="77777777" w:rsidR="005B5710" w:rsidRPr="005B5710" w:rsidRDefault="005B5710" w:rsidP="008E1CDA">
      <w:pPr>
        <w:tabs>
          <w:tab w:val="left" w:pos="580"/>
          <w:tab w:val="left" w:pos="851"/>
        </w:tabs>
        <w:suppressAutoHyphens/>
        <w:spacing w:before="60" w:after="0" w:line="360" w:lineRule="auto"/>
        <w:ind w:left="360" w:hanging="360"/>
        <w:jc w:val="both"/>
        <w:rPr>
          <w:rFonts w:ascii="Arial" w:eastAsia="Times New Roman" w:hAnsi="Arial" w:cs="Arial"/>
          <w:lang w:eastAsia="ar-SA"/>
        </w:rPr>
      </w:pPr>
      <w:r w:rsidRPr="005B5710">
        <w:rPr>
          <w:rFonts w:ascii="Arial" w:eastAsia="Times New Roman" w:hAnsi="Arial" w:cs="Arial"/>
          <w:color w:val="000000"/>
          <w:lang w:eastAsia="ar-SA"/>
        </w:rPr>
        <w:t>Le Imprese, entro la data indicata nel Timing di gara (alla voce “</w:t>
      </w:r>
      <w:r w:rsidRPr="005B5710">
        <w:rPr>
          <w:rFonts w:ascii="Arial" w:eastAsia="Times New Roman" w:hAnsi="Arial" w:cs="Arial"/>
          <w:i/>
          <w:color w:val="000000"/>
          <w:lang w:eastAsia="ar-SA"/>
        </w:rPr>
        <w:t>Termine di abilitazione alla gara</w:t>
      </w:r>
      <w:r w:rsidRPr="005B5710">
        <w:rPr>
          <w:rFonts w:ascii="Arial" w:eastAsia="Times New Roman" w:hAnsi="Arial" w:cs="Arial"/>
          <w:color w:val="000000"/>
          <w:lang w:eastAsia="ar-SA"/>
        </w:rPr>
        <w:t>”),</w:t>
      </w:r>
      <w:r w:rsidR="008E1CDA">
        <w:rPr>
          <w:rFonts w:ascii="Arial" w:eastAsia="Times New Roman" w:hAnsi="Arial" w:cs="Arial"/>
          <w:color w:val="000000"/>
          <w:lang w:eastAsia="ar-SA"/>
        </w:rPr>
        <w:t xml:space="preserve"> dovranno </w:t>
      </w:r>
      <w:r w:rsidRPr="005B5710">
        <w:rPr>
          <w:rFonts w:ascii="Arial" w:eastAsia="Times New Roman" w:hAnsi="Arial" w:cs="Arial"/>
          <w:color w:val="000000"/>
          <w:lang w:eastAsia="ar-SA"/>
        </w:rPr>
        <w:t xml:space="preserve">obbligatoriamente </w:t>
      </w:r>
      <w:r w:rsidRPr="005B5710">
        <w:rPr>
          <w:rFonts w:ascii="Arial" w:eastAsia="Times New Roman" w:hAnsi="Arial" w:cs="Arial"/>
          <w:b/>
          <w:color w:val="000000"/>
          <w:u w:val="single"/>
          <w:lang w:eastAsia="ar-SA"/>
        </w:rPr>
        <w:t xml:space="preserve">abilitarsi alla gara </w:t>
      </w:r>
      <w:r w:rsidRPr="005B5710">
        <w:rPr>
          <w:rFonts w:ascii="Arial" w:eastAsia="Times New Roman" w:hAnsi="Arial" w:cs="Arial"/>
          <w:color w:val="000000"/>
          <w:lang w:eastAsia="ar-SA"/>
        </w:rPr>
        <w:t xml:space="preserve">(pena l’impossibilità di partecipare). L’abilitazione </w:t>
      </w:r>
      <w:r w:rsidR="008E1CDA">
        <w:rPr>
          <w:rFonts w:ascii="Arial" w:eastAsia="Times New Roman" w:hAnsi="Arial" w:cs="Arial"/>
          <w:color w:val="000000"/>
          <w:lang w:eastAsia="ar-SA"/>
        </w:rPr>
        <w:t>è</w:t>
      </w:r>
      <w:r w:rsidRPr="005B5710">
        <w:rPr>
          <w:rFonts w:ascii="Arial" w:eastAsia="Times New Roman" w:hAnsi="Arial" w:cs="Arial"/>
          <w:color w:val="000000"/>
          <w:lang w:eastAsia="ar-SA"/>
        </w:rPr>
        <w:t xml:space="preserve"> del tutto gratuit</w:t>
      </w:r>
      <w:r w:rsidR="008E1CDA">
        <w:rPr>
          <w:rFonts w:ascii="Arial" w:eastAsia="Times New Roman" w:hAnsi="Arial" w:cs="Arial"/>
          <w:color w:val="000000"/>
          <w:lang w:eastAsia="ar-SA"/>
        </w:rPr>
        <w:t>a</w:t>
      </w:r>
      <w:r w:rsidRPr="005B5710">
        <w:rPr>
          <w:rFonts w:ascii="Arial" w:eastAsia="Times New Roman" w:hAnsi="Arial" w:cs="Arial"/>
          <w:color w:val="000000"/>
          <w:lang w:eastAsia="ar-SA"/>
        </w:rPr>
        <w:t xml:space="preserve"> per l’impresa concorrente.</w:t>
      </w:r>
    </w:p>
    <w:p w14:paraId="309C0988" w14:textId="77777777" w:rsidR="005B5710" w:rsidRPr="005B5710" w:rsidRDefault="005B5710" w:rsidP="005B5710">
      <w:pPr>
        <w:spacing w:before="62" w:after="0" w:line="360" w:lineRule="auto"/>
        <w:rPr>
          <w:rFonts w:ascii="Arial" w:eastAsia="Times New Roman" w:hAnsi="Arial" w:cs="Arial"/>
          <w:lang w:eastAsia="ar-SA"/>
        </w:rPr>
      </w:pPr>
    </w:p>
    <w:p w14:paraId="6D267394" w14:textId="77777777" w:rsidR="0045551A" w:rsidRDefault="005B5710" w:rsidP="008E1CDA">
      <w:pPr>
        <w:tabs>
          <w:tab w:val="left" w:pos="2148"/>
        </w:tabs>
        <w:suppressAutoHyphens/>
        <w:spacing w:after="0" w:line="360" w:lineRule="auto"/>
        <w:ind w:left="720"/>
        <w:jc w:val="both"/>
        <w:rPr>
          <w:rFonts w:ascii="Arial" w:eastAsia="Times New Roman" w:hAnsi="Arial" w:cs="Arial"/>
          <w:color w:val="000000"/>
          <w:lang w:eastAsia="ar-SA"/>
        </w:rPr>
      </w:pPr>
      <w:r w:rsidRPr="005B5710">
        <w:rPr>
          <w:rFonts w:ascii="Arial" w:eastAsia="Times New Roman" w:hAnsi="Arial" w:cs="Arial"/>
          <w:color w:val="000000"/>
          <w:lang w:eastAsia="ar-SA"/>
        </w:rPr>
        <w:t>Questa avviene collegandosi all’area di accesso all’Albo Telematico della Scrivente</w:t>
      </w:r>
      <w:r w:rsidR="008E1CDA">
        <w:rPr>
          <w:rFonts w:ascii="Arial" w:eastAsia="Times New Roman" w:hAnsi="Arial" w:cs="Arial"/>
          <w:color w:val="000000"/>
          <w:lang w:eastAsia="ar-SA"/>
        </w:rPr>
        <w:t xml:space="preserve"> (</w:t>
      </w:r>
      <w:r w:rsidR="00BD4E70" w:rsidRPr="00BD4E70">
        <w:rPr>
          <w:rStyle w:val="Collegamentoipertestuale"/>
          <w:rFonts w:ascii="Arial" w:eastAsia="Times New Roman" w:hAnsi="Arial" w:cs="Arial"/>
          <w:lang w:eastAsia="ar-SA"/>
        </w:rPr>
        <w:t>https://app.albofornitori.it/alboeproc/albo_umbriadc</w:t>
      </w:r>
      <w:r w:rsidR="008E1CDA">
        <w:rPr>
          <w:rFonts w:ascii="Arial" w:eastAsia="Times New Roman" w:hAnsi="Arial" w:cs="Arial"/>
          <w:color w:val="000000"/>
          <w:lang w:eastAsia="ar-SA"/>
        </w:rPr>
        <w:t xml:space="preserve">) </w:t>
      </w:r>
      <w:r w:rsidRPr="008E1CDA">
        <w:rPr>
          <w:rFonts w:ascii="Arial" w:eastAsia="Times New Roman" w:hAnsi="Arial" w:cs="Arial"/>
          <w:color w:val="000000"/>
          <w:lang w:eastAsia="ar-SA"/>
        </w:rPr>
        <w:t>richiamando</w:t>
      </w:r>
      <w:r w:rsidRPr="005B5710">
        <w:rPr>
          <w:rFonts w:ascii="Arial" w:eastAsia="Times New Roman" w:hAnsi="Arial" w:cs="Arial"/>
          <w:color w:val="000000"/>
          <w:lang w:eastAsia="ar-SA"/>
        </w:rPr>
        <w:t xml:space="preserve"> il bando di gara pubblicato nell’apposita sezione “</w:t>
      </w:r>
      <w:r w:rsidRPr="005B5710">
        <w:rPr>
          <w:rFonts w:ascii="Arial" w:eastAsia="Times New Roman" w:hAnsi="Arial" w:cs="Arial"/>
          <w:b/>
          <w:color w:val="000000"/>
          <w:lang w:eastAsia="ar-SA"/>
        </w:rPr>
        <w:t>Elenco Bandi e Avvisi in corso</w:t>
      </w:r>
      <w:r w:rsidRPr="005B5710">
        <w:rPr>
          <w:rFonts w:ascii="Arial" w:eastAsia="Times New Roman" w:hAnsi="Arial" w:cs="Arial"/>
          <w:color w:val="000000"/>
          <w:lang w:eastAsia="ar-SA"/>
        </w:rPr>
        <w:t xml:space="preserve">” </w:t>
      </w:r>
      <w:r w:rsidR="00C713A1">
        <w:rPr>
          <w:rFonts w:ascii="Arial" w:eastAsia="Times New Roman" w:hAnsi="Arial" w:cs="Arial"/>
          <w:color w:val="000000"/>
          <w:lang w:eastAsia="ar-SA"/>
        </w:rPr>
        <w:t>cliccando</w:t>
      </w:r>
      <w:r w:rsidRPr="005B5710">
        <w:rPr>
          <w:rFonts w:ascii="Arial" w:eastAsia="Times New Roman" w:hAnsi="Arial" w:cs="Arial"/>
          <w:color w:val="000000"/>
          <w:lang w:eastAsia="ar-SA"/>
        </w:rPr>
        <w:t>, previa accettazione</w:t>
      </w:r>
      <w:r w:rsidR="008E1CDA">
        <w:rPr>
          <w:rFonts w:ascii="Arial" w:eastAsia="Times New Roman" w:hAnsi="Arial" w:cs="Arial"/>
          <w:color w:val="000000"/>
          <w:lang w:eastAsia="ar-SA"/>
        </w:rPr>
        <w:t xml:space="preserve"> dell’avviso</w:t>
      </w:r>
      <w:r w:rsidRPr="005B5710">
        <w:rPr>
          <w:rFonts w:ascii="Arial" w:eastAsia="Times New Roman" w:hAnsi="Arial" w:cs="Arial"/>
          <w:color w:val="000000"/>
          <w:lang w:eastAsia="ar-SA"/>
        </w:rPr>
        <w:t xml:space="preserve">, </w:t>
      </w:r>
      <w:r w:rsidR="00C713A1">
        <w:rPr>
          <w:rFonts w:ascii="Arial" w:eastAsia="Times New Roman" w:hAnsi="Arial" w:cs="Arial"/>
          <w:color w:val="000000"/>
          <w:lang w:eastAsia="ar-SA"/>
        </w:rPr>
        <w:t>sulla voce “Registrati”. In questo modo potrà essere creato un nuovo profilo</w:t>
      </w:r>
      <w:r w:rsidR="0045551A">
        <w:rPr>
          <w:rFonts w:ascii="Arial" w:eastAsia="Times New Roman" w:hAnsi="Arial" w:cs="Arial"/>
          <w:color w:val="000000"/>
          <w:lang w:eastAsia="ar-SA"/>
        </w:rPr>
        <w:t xml:space="preserve"> collegato alla partecipazione alla specifica procedura.</w:t>
      </w:r>
    </w:p>
    <w:p w14:paraId="772CF869" w14:textId="77777777" w:rsidR="0045551A" w:rsidRDefault="0045551A" w:rsidP="008E1CDA">
      <w:pPr>
        <w:tabs>
          <w:tab w:val="left" w:pos="2148"/>
        </w:tabs>
        <w:suppressAutoHyphens/>
        <w:spacing w:after="0" w:line="360" w:lineRule="auto"/>
        <w:ind w:left="720"/>
        <w:jc w:val="both"/>
        <w:rPr>
          <w:rFonts w:ascii="Arial" w:eastAsia="Times New Roman" w:hAnsi="Arial" w:cs="Arial"/>
          <w:color w:val="000000"/>
          <w:lang w:eastAsia="ar-SA"/>
        </w:rPr>
      </w:pPr>
      <w:r>
        <w:rPr>
          <w:rFonts w:ascii="Arial" w:eastAsia="Times New Roman" w:hAnsi="Arial" w:cs="Arial"/>
          <w:color w:val="000000"/>
          <w:lang w:eastAsia="ar-SA"/>
        </w:rPr>
        <w:t>Chi fosse già registrato, dovrà abilitarsi alla gara utilizzando le credenziali già in possesso.</w:t>
      </w:r>
    </w:p>
    <w:p w14:paraId="1342D9E5" w14:textId="77777777" w:rsidR="005B5710" w:rsidRPr="008E1CDA" w:rsidRDefault="00C713A1" w:rsidP="00342965">
      <w:pPr>
        <w:tabs>
          <w:tab w:val="left" w:pos="2148"/>
        </w:tabs>
        <w:suppressAutoHyphens/>
        <w:spacing w:after="0" w:line="360" w:lineRule="auto"/>
        <w:ind w:left="720"/>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sidR="00342965" w:rsidRPr="00342965">
        <w:rPr>
          <w:rFonts w:ascii="Arial" w:eastAsia="Times New Roman" w:hAnsi="Arial" w:cs="Arial"/>
          <w:color w:val="000000"/>
          <w:lang w:eastAsia="ar-SA"/>
        </w:rPr>
        <w:t>N. B.: E’ necessario verificare la correttezza dell’indirizzo mail di posta certificata registrato a</w:t>
      </w:r>
      <w:r w:rsidR="00342965">
        <w:rPr>
          <w:rFonts w:ascii="Arial" w:eastAsia="Times New Roman" w:hAnsi="Arial" w:cs="Arial"/>
          <w:color w:val="000000"/>
          <w:lang w:eastAsia="ar-SA"/>
        </w:rPr>
        <w:t xml:space="preserve"> </w:t>
      </w:r>
      <w:r w:rsidR="00342965" w:rsidRPr="00342965">
        <w:rPr>
          <w:rFonts w:ascii="Arial" w:eastAsia="Times New Roman" w:hAnsi="Arial" w:cs="Arial"/>
          <w:color w:val="000000"/>
          <w:lang w:eastAsia="ar-SA"/>
        </w:rPr>
        <w:t>sistema. La stazione appaltante utilizzerà – per l’invio delle comunicazioni dalla piattaforma – tale</w:t>
      </w:r>
      <w:r w:rsidR="00342965">
        <w:rPr>
          <w:rFonts w:ascii="Arial" w:eastAsia="Times New Roman" w:hAnsi="Arial" w:cs="Arial"/>
          <w:color w:val="000000"/>
          <w:lang w:eastAsia="ar-SA"/>
        </w:rPr>
        <w:t xml:space="preserve"> </w:t>
      </w:r>
      <w:r w:rsidR="00342965" w:rsidRPr="00342965">
        <w:rPr>
          <w:rFonts w:ascii="Arial" w:eastAsia="Times New Roman" w:hAnsi="Arial" w:cs="Arial"/>
          <w:color w:val="000000"/>
          <w:lang w:eastAsia="ar-SA"/>
        </w:rPr>
        <w:t>indirizzo di posta elettronica certificata. L’inserimento dell’indirizzo PEC è indispensabile per la</w:t>
      </w:r>
      <w:r w:rsidR="00342965">
        <w:rPr>
          <w:rFonts w:ascii="Arial" w:eastAsia="Times New Roman" w:hAnsi="Arial" w:cs="Arial"/>
          <w:color w:val="000000"/>
          <w:lang w:eastAsia="ar-SA"/>
        </w:rPr>
        <w:t xml:space="preserve"> </w:t>
      </w:r>
      <w:r w:rsidR="00342965" w:rsidRPr="00342965">
        <w:rPr>
          <w:rFonts w:ascii="Arial" w:eastAsia="Times New Roman" w:hAnsi="Arial" w:cs="Arial"/>
          <w:color w:val="000000"/>
          <w:lang w:eastAsia="ar-SA"/>
        </w:rPr>
        <w:t>corretta ricezione delle comunicazioni inoltrate dalla stazione appaltante.</w:t>
      </w:r>
    </w:p>
    <w:p w14:paraId="06ADE283"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Ferme restando tutte le operazioni su evidenziate, ai fini della validità della partecipazione alla presente procedura di gara, l’Operatore Economico deve rispettare, a pena di esclusione, il termine perentorio previsto </w:t>
      </w:r>
      <w:r w:rsidRPr="005B5710">
        <w:rPr>
          <w:rFonts w:ascii="Arial" w:eastAsia="Times New Roman" w:hAnsi="Arial" w:cs="Arial"/>
          <w:b/>
          <w:bCs/>
          <w:lang w:eastAsia="ar-SA"/>
        </w:rPr>
        <w:t xml:space="preserve">dal TIMING DI GARA (Schema temporale) </w:t>
      </w:r>
      <w:r w:rsidRPr="005B5710">
        <w:rPr>
          <w:rFonts w:ascii="Arial" w:eastAsia="Times New Roman" w:hAnsi="Arial" w:cs="Arial"/>
          <w:lang w:eastAsia="ar-SA"/>
        </w:rPr>
        <w:t xml:space="preserve">alla seguente voce </w:t>
      </w:r>
      <w:r w:rsidRPr="005B5710">
        <w:rPr>
          <w:rFonts w:ascii="Arial" w:eastAsia="Times New Roman" w:hAnsi="Arial" w:cs="Arial"/>
          <w:b/>
          <w:bCs/>
          <w:i/>
          <w:iCs/>
          <w:lang w:eastAsia="ar-SA"/>
        </w:rPr>
        <w:t>“Termine ultimo perentorio, a pena di esclusione, per apporre firma digitale e marcatura temporale al file di offerta economica telematica “SchemaOfferta_.xls”</w:t>
      </w:r>
      <w:r w:rsidRPr="005B5710">
        <w:rPr>
          <w:rFonts w:ascii="Arial" w:eastAsia="Times New Roman" w:hAnsi="Arial" w:cs="Arial"/>
          <w:b/>
          <w:bCs/>
          <w:lang w:eastAsia="ar-SA"/>
        </w:rPr>
        <w:t>.</w:t>
      </w:r>
    </w:p>
    <w:p w14:paraId="57D77788"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La redazione dell’offerta dovrà avvenire seguendo le diverse fasi successive della procedura prevista dal sistema, che consentono di predisporre: </w:t>
      </w:r>
    </w:p>
    <w:p w14:paraId="0011823D"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documentazione amministrativa; </w:t>
      </w:r>
    </w:p>
    <w:p w14:paraId="3ABE0BDE"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documentazione tecnica</w:t>
      </w:r>
    </w:p>
    <w:p w14:paraId="27DA15D9"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offerta economica;</w:t>
      </w:r>
    </w:p>
    <w:p w14:paraId="7484F0E8" w14:textId="77777777" w:rsidR="005B5710" w:rsidRPr="005B5710" w:rsidRDefault="005B5710" w:rsidP="005B5710">
      <w:pPr>
        <w:spacing w:before="280" w:after="0" w:line="240" w:lineRule="auto"/>
        <w:jc w:val="both"/>
        <w:rPr>
          <w:rFonts w:ascii="Arial" w:eastAsia="Times New Roman" w:hAnsi="Arial" w:cs="Arial"/>
          <w:b/>
          <w:bCs/>
          <w:color w:val="000000"/>
          <w:u w:val="single"/>
          <w:lang w:eastAsia="ar-SA"/>
        </w:rPr>
      </w:pPr>
      <w:r w:rsidRPr="005B5710">
        <w:rPr>
          <w:rFonts w:ascii="Arial" w:eastAsia="Times New Roman" w:hAnsi="Arial" w:cs="Arial"/>
          <w:lang w:eastAsia="ar-SA"/>
        </w:rPr>
        <w:t xml:space="preserve">Ciascun documento deve quindi essere caricato sul Sistema attraverso l’apposita procedura di upload, seguendo scrupolosamente le specifiche istruzioni riportate nei paragrafi successivi. </w:t>
      </w:r>
    </w:p>
    <w:p w14:paraId="2B1AF4A3" w14:textId="77777777" w:rsidR="005B5710" w:rsidRPr="005B5710" w:rsidRDefault="005B5710" w:rsidP="005B5710">
      <w:pPr>
        <w:suppressAutoHyphens/>
        <w:autoSpaceDE w:val="0"/>
        <w:spacing w:after="0" w:line="360" w:lineRule="auto"/>
        <w:jc w:val="both"/>
        <w:rPr>
          <w:rFonts w:ascii="Arial" w:eastAsia="Times New Roman" w:hAnsi="Arial" w:cs="Arial"/>
          <w:b/>
          <w:bCs/>
          <w:color w:val="000000"/>
          <w:u w:val="single"/>
          <w:lang w:eastAsia="ar-SA"/>
        </w:rPr>
      </w:pPr>
    </w:p>
    <w:p w14:paraId="4427CA89" w14:textId="77777777" w:rsidR="005B5710" w:rsidRPr="005B5710" w:rsidRDefault="005B5710" w:rsidP="005B5710">
      <w:pPr>
        <w:suppressAutoHyphens/>
        <w:spacing w:before="100" w:after="0" w:line="360" w:lineRule="auto"/>
        <w:jc w:val="both"/>
        <w:rPr>
          <w:rFonts w:ascii="Arial" w:eastAsia="Times New Roman" w:hAnsi="Arial" w:cs="Arial"/>
          <w:b/>
          <w:bCs/>
          <w:color w:val="000000"/>
          <w:u w:val="single"/>
          <w:lang w:eastAsia="ar-SA"/>
        </w:rPr>
      </w:pPr>
      <w:r w:rsidRPr="005B5710">
        <w:rPr>
          <w:rFonts w:ascii="Arial" w:eastAsia="Times New Roman" w:hAnsi="Arial" w:cs="Arial"/>
          <w:u w:val="single"/>
          <w:lang w:eastAsia="ar-SA"/>
        </w:rPr>
        <w:t>Tutta la documentazione richiesta, di carattere amministrativo, tecnico ed economico, dovrà essere presentata in lingua italiana</w:t>
      </w:r>
      <w:r w:rsidRPr="005B5710">
        <w:rPr>
          <w:rFonts w:ascii="Arial" w:eastAsia="Times New Roman" w:hAnsi="Arial" w:cs="Arial"/>
          <w:lang w:eastAsia="ar-SA"/>
        </w:rPr>
        <w:t>. In caso di indisponibilità della documentazione tecnica richiesta in lingua italiana, le Ditte concorrenti dovranno presentare la documentazione medesima in lingua originale corredata da traduzione in lingua italiana ai sensi del DPR 445/2000, sottoscritta dal legale rappresentante della Ditta o da persona con comprovati poteri di firma la cui procura sia stata prodotta nella documentazione amministrativa</w:t>
      </w:r>
    </w:p>
    <w:p w14:paraId="4591C1E3" w14:textId="77777777" w:rsidR="005B5710" w:rsidRPr="00410749" w:rsidRDefault="005B5710" w:rsidP="005B5710">
      <w:pPr>
        <w:spacing w:before="280" w:after="0" w:line="240" w:lineRule="auto"/>
        <w:jc w:val="both"/>
        <w:rPr>
          <w:rFonts w:ascii="Arial" w:eastAsia="Times New Roman" w:hAnsi="Arial" w:cs="Arial"/>
          <w:lang w:eastAsia="ar-SA"/>
        </w:rPr>
      </w:pPr>
      <w:r w:rsidRPr="00410749">
        <w:rPr>
          <w:rFonts w:ascii="Arial" w:eastAsia="Times New Roman" w:hAnsi="Arial" w:cs="Arial"/>
          <w:b/>
          <w:lang w:eastAsia="ar-SA"/>
        </w:rPr>
        <w:t>ABILITAZIONE LOTTI</w:t>
      </w:r>
    </w:p>
    <w:p w14:paraId="03C7EC52" w14:textId="77777777" w:rsidR="005B5710" w:rsidRPr="00410749" w:rsidRDefault="005B5710" w:rsidP="005B5710">
      <w:pPr>
        <w:spacing w:before="280" w:after="0" w:line="240" w:lineRule="auto"/>
        <w:jc w:val="both"/>
        <w:rPr>
          <w:rFonts w:ascii="Arial" w:eastAsia="Times New Roman" w:hAnsi="Arial" w:cs="Arial"/>
          <w:lang w:eastAsia="ar-SA"/>
        </w:rPr>
      </w:pPr>
      <w:r w:rsidRPr="00410749">
        <w:rPr>
          <w:rFonts w:ascii="Arial" w:eastAsia="Times New Roman" w:hAnsi="Arial" w:cs="Arial"/>
          <w:lang w:eastAsia="ar-SA"/>
        </w:rPr>
        <w:t xml:space="preserve">I Concorrenti che intendono presentare offerta, entro il termine previsto dal TIMING DI GARA (Fine periodo per l'abilitazione ai lotti), devono definire a sistema – all’interno della specifica scheda di gara di riferimento, nell'apposita sezione “Abilitazione lotti” - per quali lotti intendono concorrere e la relativa forma di partecipazione (singola o congiunta). Di default il sistema abilita l'O.E. Concorrente per la totalità dei lotti posti a gara; sarà cura dello stesso, mediante la funzione “Modifica forma </w:t>
      </w:r>
      <w:r w:rsidRPr="00410749">
        <w:rPr>
          <w:rFonts w:ascii="Arial" w:eastAsia="Times New Roman" w:hAnsi="Arial" w:cs="Arial"/>
          <w:lang w:eastAsia="ar-SA"/>
        </w:rPr>
        <w:lastRenderedPageBreak/>
        <w:t>partecipazione lotti”, impostare l'opzione “Non partecipa” con riferimento ai lotti per i quali non intende presentare offerta.</w:t>
      </w:r>
    </w:p>
    <w:p w14:paraId="27C1CAE0" w14:textId="77777777" w:rsidR="005B5710" w:rsidRPr="00410749" w:rsidRDefault="005B5710" w:rsidP="005B5710">
      <w:pPr>
        <w:spacing w:before="102" w:after="0" w:line="240" w:lineRule="auto"/>
        <w:jc w:val="both"/>
        <w:rPr>
          <w:rFonts w:ascii="Arial" w:eastAsia="Times New Roman" w:hAnsi="Arial" w:cs="Arial"/>
          <w:lang w:eastAsia="ar-SA"/>
        </w:rPr>
      </w:pPr>
      <w:r w:rsidRPr="00410749">
        <w:rPr>
          <w:rFonts w:ascii="Arial" w:eastAsia="Times New Roman" w:hAnsi="Arial" w:cs="Arial"/>
          <w:lang w:eastAsia="ar-SA"/>
        </w:rPr>
        <w:t>I Concorrenti che intendono presentare un’offerta in R.T.I. o con l’impegno di costituire un R.T.I., ovvero in Consorzi, entro il termine previsto dal timing di gara (Fine periodo per l’Abilitazione ai lotti) devono definire a sistema tale modalità di partecipazione: l’impresa mandataria o capogruppo imposta nella maschera di “Abilitazione lotti” (raggiungibile dalla scheda di gara), selezionando l’opzione “Nuovo RTI”, gli operatori facenti parte del raggruppamento (ciascuno con il proprio ruolo).</w:t>
      </w:r>
    </w:p>
    <w:p w14:paraId="5090B8FC" w14:textId="77777777" w:rsidR="005B5710" w:rsidRPr="005B5710" w:rsidRDefault="005B5710" w:rsidP="005B5710">
      <w:pPr>
        <w:suppressAutoHyphens/>
        <w:spacing w:before="100" w:after="0" w:line="360" w:lineRule="auto"/>
        <w:jc w:val="both"/>
        <w:rPr>
          <w:rFonts w:ascii="Arial" w:eastAsia="Times New Roman" w:hAnsi="Arial" w:cs="Arial"/>
          <w:b/>
          <w:lang w:eastAsia="ar-SA"/>
        </w:rPr>
      </w:pPr>
      <w:r w:rsidRPr="00410749">
        <w:rPr>
          <w:rFonts w:ascii="Arial" w:eastAsia="Times New Roman" w:hAnsi="Arial" w:cs="Arial"/>
          <w:lang w:eastAsia="ar-SA"/>
        </w:rPr>
        <w:t>N.B. L’etichetta del menù relativa all’ “Abilitazione Lotti”, rimarrà di colore rosso sino al termine del periodo utile per potersi abilitare al lotto, ma non sarà da ritenersi indice di mancata od erronea compilazione da parte dell’Operatore Economico partecipante.</w:t>
      </w:r>
    </w:p>
    <w:p w14:paraId="5B156B92" w14:textId="77777777" w:rsidR="001F701D" w:rsidRDefault="001F701D" w:rsidP="005B5710">
      <w:pPr>
        <w:suppressAutoHyphens/>
        <w:spacing w:before="120" w:after="120" w:line="276" w:lineRule="auto"/>
        <w:jc w:val="both"/>
        <w:rPr>
          <w:rFonts w:ascii="Arial" w:eastAsia="Times New Roman" w:hAnsi="Arial" w:cs="Arial"/>
          <w:b/>
          <w:lang w:eastAsia="ar-SA"/>
        </w:rPr>
      </w:pPr>
    </w:p>
    <w:p w14:paraId="5FCC9994" w14:textId="77777777" w:rsidR="005B5710" w:rsidRPr="005B5710" w:rsidRDefault="005B5710" w:rsidP="005B5710">
      <w:pPr>
        <w:suppressAutoHyphens/>
        <w:spacing w:before="120" w:after="120" w:line="276" w:lineRule="auto"/>
        <w:jc w:val="both"/>
        <w:rPr>
          <w:rFonts w:ascii="Arial" w:eastAsia="Times New Roman" w:hAnsi="Arial" w:cs="Arial"/>
          <w:lang w:eastAsia="ar-SA"/>
        </w:rPr>
      </w:pPr>
      <w:r w:rsidRPr="005B5710">
        <w:rPr>
          <w:rFonts w:ascii="Arial" w:eastAsia="Times New Roman" w:hAnsi="Arial" w:cs="Arial"/>
          <w:b/>
          <w:lang w:eastAsia="ar-SA"/>
        </w:rPr>
        <w:t>DEPOSITO TELEMATICO DELLA DOCUMENTAZIONE AMMINISTRATIVA E TECNICA</w:t>
      </w:r>
    </w:p>
    <w:p w14:paraId="472C9EED" w14:textId="77777777" w:rsidR="005B5710" w:rsidRPr="005B5710" w:rsidRDefault="005B5710" w:rsidP="005B5710">
      <w:pPr>
        <w:shd w:val="clear" w:color="auto" w:fill="FFFFFF"/>
        <w:suppressAutoHyphens/>
        <w:spacing w:after="0" w:line="240" w:lineRule="auto"/>
        <w:rPr>
          <w:rFonts w:ascii="Arial" w:eastAsia="Times New Roman" w:hAnsi="Arial" w:cs="Arial"/>
          <w:lang w:eastAsia="ar-SA"/>
        </w:rPr>
      </w:pPr>
    </w:p>
    <w:p w14:paraId="15D9D3F9" w14:textId="77777777" w:rsidR="005B5710" w:rsidRPr="005B5710" w:rsidRDefault="005B5710" w:rsidP="005B5710">
      <w:pPr>
        <w:shd w:val="clear" w:color="auto" w:fill="FFFFFF"/>
        <w:suppressAutoHyphens/>
        <w:spacing w:after="0" w:line="240" w:lineRule="auto"/>
        <w:rPr>
          <w:rFonts w:ascii="Arial" w:eastAsia="Times New Roman" w:hAnsi="Arial" w:cs="Arial"/>
          <w:b/>
          <w:bCs/>
          <w:lang w:eastAsia="ar-SA"/>
        </w:rPr>
      </w:pPr>
      <w:r w:rsidRPr="005B5710">
        <w:rPr>
          <w:rFonts w:ascii="Arial" w:eastAsia="Times New Roman" w:hAnsi="Arial" w:cs="Arial"/>
          <w:u w:val="single"/>
          <w:lang w:eastAsia="ar-SA"/>
        </w:rPr>
        <w:t>DOCUMENTAZIONE AMMINISTRATIVA</w:t>
      </w:r>
    </w:p>
    <w:p w14:paraId="60A5C42F" w14:textId="77777777" w:rsidR="005B5710" w:rsidRPr="005B5710" w:rsidRDefault="005B5710" w:rsidP="005B5710">
      <w:pPr>
        <w:suppressAutoHyphens/>
        <w:spacing w:before="100" w:after="0" w:line="240" w:lineRule="auto"/>
        <w:jc w:val="both"/>
        <w:rPr>
          <w:rFonts w:ascii="Arial" w:eastAsia="Times New Roman" w:hAnsi="Arial" w:cs="Arial"/>
          <w:b/>
          <w:bCs/>
          <w:lang w:eastAsia="ar-SA"/>
        </w:rPr>
      </w:pPr>
      <w:r w:rsidRPr="005B5710">
        <w:rPr>
          <w:rFonts w:ascii="Arial" w:eastAsia="Times New Roman" w:hAnsi="Arial" w:cs="Arial"/>
          <w:b/>
          <w:bCs/>
          <w:lang w:eastAsia="ar-SA"/>
        </w:rPr>
        <w:t>Entro il termine previsto dal timing di gara,</w:t>
      </w:r>
      <w:r w:rsidRPr="005B5710">
        <w:rPr>
          <w:rFonts w:ascii="Arial" w:eastAsia="Times New Roman" w:hAnsi="Arial" w:cs="Arial"/>
          <w:lang w:eastAsia="ar-SA"/>
        </w:rPr>
        <w:t xml:space="preserve"> le Ditte Partecipanti dovranno caricare a Sistema (upload), collegandosi alla loro area riservata dell’Albo Fornitori della Scrivente Stazione Appaltante, nell’apposito spazio denominato “</w:t>
      </w:r>
      <w:proofErr w:type="spellStart"/>
      <w:r w:rsidRPr="005B5710">
        <w:rPr>
          <w:rFonts w:ascii="Arial" w:eastAsia="Times New Roman" w:hAnsi="Arial" w:cs="Arial"/>
          <w:b/>
          <w:lang w:eastAsia="ar-SA"/>
        </w:rPr>
        <w:t>Doc.gara</w:t>
      </w:r>
      <w:proofErr w:type="spellEnd"/>
      <w:r w:rsidRPr="005B5710">
        <w:rPr>
          <w:rFonts w:ascii="Arial" w:eastAsia="Times New Roman" w:hAnsi="Arial" w:cs="Arial"/>
          <w:b/>
          <w:lang w:eastAsia="ar-SA"/>
        </w:rPr>
        <w:t>”-“Amministrativa</w:t>
      </w:r>
      <w:r w:rsidRPr="005B5710">
        <w:rPr>
          <w:rFonts w:ascii="Arial" w:eastAsia="Times New Roman" w:hAnsi="Arial" w:cs="Arial"/>
          <w:lang w:eastAsia="ar-SA"/>
        </w:rPr>
        <w:t xml:space="preserve">”, attivato all’interno della scheda di gara, </w:t>
      </w:r>
      <w:r w:rsidRPr="005B5710">
        <w:rPr>
          <w:rFonts w:ascii="Arial" w:eastAsia="Times New Roman" w:hAnsi="Arial" w:cs="Arial"/>
          <w:b/>
          <w:u w:val="single"/>
          <w:lang w:eastAsia="ar-SA"/>
        </w:rPr>
        <w:t xml:space="preserve"> la Documentazione Amministrativa</w:t>
      </w:r>
      <w:r w:rsidRPr="005B5710">
        <w:rPr>
          <w:rFonts w:ascii="Arial" w:eastAsia="Times New Roman" w:hAnsi="Arial" w:cs="Arial"/>
          <w:lang w:eastAsia="ar-SA"/>
        </w:rPr>
        <w:t xml:space="preserve"> </w:t>
      </w:r>
      <w:r w:rsidRPr="005B5710">
        <w:rPr>
          <w:rFonts w:ascii="Arial" w:eastAsia="Arial" w:hAnsi="Arial" w:cs="Arial"/>
          <w:lang w:eastAsia="ar-SA"/>
        </w:rPr>
        <w:t>indicata nel disciplinare di gara.</w:t>
      </w:r>
    </w:p>
    <w:p w14:paraId="526418EA" w14:textId="77777777" w:rsidR="005B5710" w:rsidRPr="005B5710" w:rsidRDefault="005B5710" w:rsidP="005B5710">
      <w:pPr>
        <w:shd w:val="clear" w:color="auto" w:fill="FFFFFF"/>
        <w:suppressAutoHyphens/>
        <w:spacing w:after="0" w:line="240" w:lineRule="auto"/>
        <w:rPr>
          <w:rFonts w:ascii="Arial" w:eastAsia="Times New Roman" w:hAnsi="Arial" w:cs="Arial"/>
          <w:b/>
          <w:bCs/>
          <w:lang w:eastAsia="ar-SA"/>
        </w:rPr>
      </w:pPr>
    </w:p>
    <w:p w14:paraId="651C9AAD"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xml:space="preserve">Tutti i file della Documentazione Amministrativa dovranno essere contenuti in una cartella .zip (si specifica che l'unica estensione ammessa per la cartella compressa è .zip) e ciascuno di essi dovrà avere formato </w:t>
      </w:r>
      <w:r w:rsidRPr="00BD4E70">
        <w:rPr>
          <w:rFonts w:ascii="Arial" w:eastAsia="Times New Roman" w:hAnsi="Arial" w:cs="Arial"/>
          <w:b/>
          <w:bCs/>
          <w:u w:val="single"/>
          <w:lang w:eastAsia="ar-SA"/>
        </w:rPr>
        <w:t>.pdf</w:t>
      </w:r>
      <w:r w:rsidR="00E921D4" w:rsidRPr="00BD4E70">
        <w:rPr>
          <w:rFonts w:ascii="Arial" w:eastAsia="Times New Roman" w:hAnsi="Arial" w:cs="Arial"/>
          <w:b/>
          <w:bCs/>
          <w:u w:val="single"/>
          <w:lang w:eastAsia="ar-SA"/>
        </w:rPr>
        <w:t xml:space="preserve"> </w:t>
      </w:r>
      <w:r w:rsidR="00BD4E70">
        <w:rPr>
          <w:rFonts w:ascii="Arial" w:eastAsia="Times New Roman" w:hAnsi="Arial" w:cs="Arial"/>
          <w:b/>
          <w:bCs/>
          <w:u w:val="single"/>
          <w:lang w:eastAsia="ar-SA"/>
        </w:rPr>
        <w:t>.</w:t>
      </w:r>
      <w:r w:rsidRPr="005B5710">
        <w:rPr>
          <w:rFonts w:ascii="Arial" w:eastAsia="Times New Roman" w:hAnsi="Arial" w:cs="Arial"/>
          <w:b/>
          <w:bCs/>
          <w:u w:val="single"/>
          <w:lang w:eastAsia="ar-SA"/>
        </w:rPr>
        <w:t xml:space="preserve"> La cartella .zip dovrà essere firmata digitalmente e marcata temporalmente e potrà avere una dimensione massima di 32 MB</w:t>
      </w:r>
      <w:r w:rsidRPr="001F701D">
        <w:t xml:space="preserve">.  </w:t>
      </w:r>
      <w:r w:rsidRPr="001F701D">
        <w:rPr>
          <w:rFonts w:ascii="Arial" w:hAnsi="Arial" w:cs="Arial"/>
        </w:rPr>
        <w:t>Se detta dimensione non dovesse essere sufficiente, è possibile predisporre più cartelle nel formato specificato (.zip firmato digitalmente e marcato temporalmente) da caricare in successione nello spazio previsto.</w:t>
      </w:r>
      <w:r w:rsidRPr="005B5710">
        <w:rPr>
          <w:rFonts w:ascii="Arial" w:eastAsia="Times New Roman" w:hAnsi="Arial" w:cs="Arial"/>
          <w:b/>
          <w:bCs/>
          <w:u w:val="single"/>
          <w:shd w:val="clear" w:color="auto" w:fill="FF99FF"/>
          <w:lang w:eastAsia="ar-SA"/>
        </w:rPr>
        <w:t xml:space="preserve"> </w:t>
      </w:r>
    </w:p>
    <w:p w14:paraId="1566DE9A"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L’ulteriore estensione della cartella .zip firmata digitalmente e marcata temporalmente dovrà essere obbligatoriamente .</w:t>
      </w:r>
      <w:proofErr w:type="spellStart"/>
      <w:r w:rsidRPr="005B5710">
        <w:rPr>
          <w:rFonts w:ascii="Arial" w:eastAsia="Times New Roman" w:hAnsi="Arial" w:cs="Arial"/>
          <w:b/>
          <w:bCs/>
          <w:u w:val="single"/>
          <w:lang w:eastAsia="ar-SA"/>
        </w:rPr>
        <w:t>tsd</w:t>
      </w:r>
      <w:proofErr w:type="spellEnd"/>
      <w:r w:rsidRPr="005B5710">
        <w:rPr>
          <w:rFonts w:ascii="Arial" w:eastAsia="Times New Roman" w:hAnsi="Arial" w:cs="Arial"/>
          <w:b/>
          <w:bCs/>
          <w:u w:val="single"/>
          <w:lang w:eastAsia="ar-SA"/>
        </w:rPr>
        <w:t>.</w:t>
      </w:r>
    </w:p>
    <w:p w14:paraId="2676882C"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La firma digitale e la marcatura temporale dovranno essere necessariamente apposte sulla cartella .zip entro il termine ultimo di deposito della documentazione richiesta (vedi al proposito il timing di gara).</w:t>
      </w:r>
    </w:p>
    <w:p w14:paraId="2C52CBBD"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BD4E70">
        <w:rPr>
          <w:rFonts w:ascii="Arial" w:eastAsia="Times New Roman" w:hAnsi="Arial" w:cs="Arial"/>
          <w:b/>
          <w:bCs/>
          <w:u w:val="single"/>
          <w:lang w:eastAsia="ar-SA"/>
        </w:rPr>
        <w:t>La firma digitale e la marcatura temporale apposte sulla cartella .zip equivalgono alla apposizione delle stesse su ogni singolo file contenuto nella medesima cartella .zip.</w:t>
      </w:r>
    </w:p>
    <w:p w14:paraId="7F5EDDA2"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L’upload di tale documentazione dovrà essere eseguito utilizzando l’apposita voce giustificativa “Documentazione Amministrativa” predisposta nella sezione denominata “</w:t>
      </w:r>
      <w:proofErr w:type="spellStart"/>
      <w:r w:rsidRPr="005B5710">
        <w:rPr>
          <w:rFonts w:ascii="Arial" w:eastAsia="Times New Roman" w:hAnsi="Arial" w:cs="Arial"/>
          <w:b/>
          <w:bCs/>
          <w:u w:val="single"/>
          <w:lang w:eastAsia="ar-SA"/>
        </w:rPr>
        <w:t>Doc.gara</w:t>
      </w:r>
      <w:proofErr w:type="spellEnd"/>
      <w:r w:rsidRPr="005B5710">
        <w:rPr>
          <w:rFonts w:ascii="Arial" w:eastAsia="Times New Roman" w:hAnsi="Arial" w:cs="Arial"/>
          <w:b/>
          <w:bCs/>
          <w:u w:val="single"/>
          <w:lang w:eastAsia="ar-SA"/>
        </w:rPr>
        <w:t>” “Amministrativa”, attivata all’interno della scheda di gara. Al termine di tale processo il sistema genererà una PEC di avvenuto esito positivo di acquisizione.</w:t>
      </w:r>
    </w:p>
    <w:p w14:paraId="75699718"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In caso di partecipazione in Raggruppamento Temporaneo di Imprese e/o Consorzio:</w:t>
      </w:r>
    </w:p>
    <w:p w14:paraId="6ED66EAC"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mandataria/capogruppo provvederà poi a marcare temporalmente e a caricare la cartella .zip a sistema;</w:t>
      </w:r>
    </w:p>
    <w:p w14:paraId="3360BF89"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lastRenderedPageBreak/>
        <w:t>- costituito: la cartella .zip contenente la documentazione amministrativa dovrà essere sottoscritta, con apposizione della firma digitale, dal solo legale rappresentante/procuratore dell'impresa mandataria, il quale provvederà anche a marcarla temporalmente e a caricarla a sistema.</w:t>
      </w:r>
    </w:p>
    <w:p w14:paraId="21A0B8C6"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b/>
          <w:bCs/>
          <w:u w:val="single"/>
          <w:lang w:eastAsia="ar-SA"/>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2DDD3AC7" w14:textId="77777777" w:rsidR="005B5710" w:rsidRPr="005B5710" w:rsidRDefault="005B5710" w:rsidP="005B5710">
      <w:pPr>
        <w:shd w:val="clear" w:color="auto" w:fill="FFFFFF"/>
        <w:suppressAutoHyphens/>
        <w:autoSpaceDE w:val="0"/>
        <w:spacing w:after="0" w:line="240" w:lineRule="auto"/>
        <w:jc w:val="both"/>
        <w:rPr>
          <w:rFonts w:ascii="Arial" w:eastAsia="Times New Roman" w:hAnsi="Arial" w:cs="Arial"/>
          <w:b/>
          <w:bCs/>
          <w:lang w:eastAsia="ar-SA"/>
        </w:rPr>
      </w:pPr>
    </w:p>
    <w:p w14:paraId="1B24BCA3" w14:textId="77777777" w:rsidR="005B5710" w:rsidRPr="005B5710" w:rsidRDefault="005B5710" w:rsidP="005B5710">
      <w:pPr>
        <w:shd w:val="clear" w:color="auto" w:fill="FFFFFF"/>
        <w:suppressAutoHyphens/>
        <w:autoSpaceDE w:val="0"/>
        <w:spacing w:after="0" w:line="240" w:lineRule="auto"/>
        <w:jc w:val="both"/>
        <w:rPr>
          <w:rFonts w:ascii="Arial" w:eastAsia="Times New Roman" w:hAnsi="Arial" w:cs="Arial"/>
          <w:bCs/>
          <w:u w:val="single"/>
          <w:lang w:eastAsia="ar-SA"/>
        </w:rPr>
      </w:pPr>
    </w:p>
    <w:p w14:paraId="6B65729C" w14:textId="77777777" w:rsidR="005B5710" w:rsidRPr="005B5710" w:rsidRDefault="005B5710" w:rsidP="005B5710">
      <w:pPr>
        <w:shd w:val="clear" w:color="auto" w:fill="FFFFFF"/>
        <w:suppressAutoHyphens/>
        <w:autoSpaceDE w:val="0"/>
        <w:spacing w:after="0" w:line="240" w:lineRule="auto"/>
        <w:jc w:val="both"/>
        <w:rPr>
          <w:rFonts w:ascii="Arial" w:eastAsia="Times New Roman" w:hAnsi="Arial" w:cs="Arial"/>
          <w:bCs/>
          <w:u w:val="single"/>
          <w:lang w:eastAsia="ar-SA"/>
        </w:rPr>
      </w:pPr>
      <w:r w:rsidRPr="005B5710">
        <w:rPr>
          <w:rFonts w:ascii="Arial" w:eastAsia="Times New Roman" w:hAnsi="Arial" w:cs="Arial"/>
          <w:bCs/>
          <w:u w:val="single"/>
          <w:lang w:eastAsia="ar-SA"/>
        </w:rPr>
        <w:t>DOCUMENTAZIONE TECNICA</w:t>
      </w:r>
    </w:p>
    <w:p w14:paraId="2DEAA9C2" w14:textId="77777777" w:rsidR="005B5710" w:rsidRPr="005B5710" w:rsidRDefault="005B5710" w:rsidP="005B5710">
      <w:pPr>
        <w:shd w:val="clear" w:color="auto" w:fill="FFFFFF"/>
        <w:suppressAutoHyphens/>
        <w:autoSpaceDE w:val="0"/>
        <w:spacing w:after="0" w:line="240" w:lineRule="auto"/>
        <w:jc w:val="both"/>
        <w:rPr>
          <w:rFonts w:ascii="Arial" w:eastAsia="Times New Roman" w:hAnsi="Arial" w:cs="Arial"/>
          <w:bCs/>
          <w:u w:val="single"/>
          <w:lang w:eastAsia="ar-SA"/>
        </w:rPr>
      </w:pPr>
    </w:p>
    <w:p w14:paraId="1E7F3E49" w14:textId="77777777" w:rsidR="005B5710" w:rsidRPr="005B5710" w:rsidRDefault="005B5710" w:rsidP="005B5710">
      <w:pPr>
        <w:suppressAutoHyphens/>
        <w:autoSpaceDE w:val="0"/>
        <w:spacing w:after="0" w:line="240" w:lineRule="auto"/>
        <w:jc w:val="both"/>
        <w:rPr>
          <w:rFonts w:ascii="Arial" w:eastAsia="Times New Roman" w:hAnsi="Arial" w:cs="Arial"/>
          <w:b/>
          <w:bCs/>
          <w:u w:val="single"/>
          <w:lang w:eastAsia="ar-SA"/>
        </w:rPr>
      </w:pPr>
      <w:r w:rsidRPr="005B5710">
        <w:rPr>
          <w:rFonts w:ascii="Arial" w:eastAsia="Times New Roman" w:hAnsi="Arial" w:cs="Arial"/>
          <w:b/>
          <w:lang w:eastAsia="ar-SA"/>
        </w:rPr>
        <w:t>Entro il termine previsto dal timing di gara</w:t>
      </w:r>
      <w:r w:rsidRPr="005B5710">
        <w:rPr>
          <w:rFonts w:ascii="Arial" w:eastAsia="Times New Roman" w:hAnsi="Arial" w:cs="Arial"/>
          <w:lang w:eastAsia="ar-SA"/>
        </w:rPr>
        <w:t>, le Ditte Partecipanti dovranno caricare a Sistema (upload), collegandosi alla loro area riservata dell’Albo Fornitori della Scrivente Stazione Appaltante, nell’apposito spazio denominato “</w:t>
      </w:r>
      <w:proofErr w:type="spellStart"/>
      <w:r w:rsidRPr="005B5710">
        <w:rPr>
          <w:rFonts w:ascii="Arial" w:eastAsia="Times New Roman" w:hAnsi="Arial" w:cs="Arial"/>
          <w:b/>
          <w:lang w:eastAsia="ar-SA"/>
        </w:rPr>
        <w:t>Doc.gara</w:t>
      </w:r>
      <w:proofErr w:type="spellEnd"/>
      <w:r w:rsidRPr="005B5710">
        <w:rPr>
          <w:rFonts w:ascii="Arial" w:eastAsia="Times New Roman" w:hAnsi="Arial" w:cs="Arial"/>
          <w:b/>
          <w:lang w:eastAsia="ar-SA"/>
        </w:rPr>
        <w:t>”-“Tecnica</w:t>
      </w:r>
      <w:r w:rsidRPr="005B5710">
        <w:rPr>
          <w:rFonts w:ascii="Arial" w:eastAsia="Times New Roman" w:hAnsi="Arial" w:cs="Arial"/>
          <w:lang w:eastAsia="ar-SA"/>
        </w:rPr>
        <w:t xml:space="preserve">”, attivato all’interno della scheda di gara, </w:t>
      </w:r>
      <w:r w:rsidRPr="005B5710">
        <w:rPr>
          <w:rFonts w:ascii="Arial" w:eastAsia="Times New Roman" w:hAnsi="Arial" w:cs="Arial"/>
          <w:b/>
          <w:bCs/>
          <w:u w:val="single"/>
          <w:lang w:eastAsia="ar-SA"/>
        </w:rPr>
        <w:t xml:space="preserve"> la Documentazione Tecnica </w:t>
      </w:r>
      <w:r w:rsidRPr="005B5710">
        <w:rPr>
          <w:rFonts w:ascii="Arial" w:eastAsia="Arial" w:hAnsi="Arial" w:cs="Arial"/>
          <w:u w:val="single"/>
          <w:lang w:eastAsia="ar-SA"/>
        </w:rPr>
        <w:t>i</w:t>
      </w:r>
      <w:r w:rsidRPr="005B5710">
        <w:rPr>
          <w:rFonts w:ascii="Arial" w:eastAsia="Arial" w:hAnsi="Arial" w:cs="Arial"/>
          <w:lang w:eastAsia="ar-SA"/>
        </w:rPr>
        <w:t>ndicata nel disciplinare di gara</w:t>
      </w:r>
      <w:r w:rsidRPr="005B5710">
        <w:rPr>
          <w:rFonts w:ascii="Arial" w:eastAsia="Times New Roman" w:hAnsi="Arial" w:cs="Arial"/>
          <w:lang w:eastAsia="ar-SA"/>
        </w:rPr>
        <w:t>.</w:t>
      </w:r>
    </w:p>
    <w:p w14:paraId="128542F3"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xml:space="preserve">Tutti i file della Documentazione Tecnica dovranno essere contenuti in una cartella .zip (si specifica che l'unica estensione ammessa per la cartella compressa è .zip) e ciascuno di essi dovrà avere </w:t>
      </w:r>
      <w:r w:rsidRPr="00BD4E70">
        <w:rPr>
          <w:rFonts w:ascii="Arial" w:eastAsia="Times New Roman" w:hAnsi="Arial" w:cs="Arial"/>
          <w:b/>
          <w:bCs/>
          <w:u w:val="single"/>
          <w:lang w:eastAsia="ar-SA"/>
        </w:rPr>
        <w:t>formato .pdf</w:t>
      </w:r>
      <w:r w:rsidR="00BD4E70" w:rsidRPr="00BD4E70">
        <w:rPr>
          <w:rFonts w:ascii="Arial" w:eastAsia="Times New Roman" w:hAnsi="Arial" w:cs="Arial"/>
          <w:b/>
          <w:bCs/>
          <w:u w:val="single"/>
          <w:lang w:eastAsia="ar-SA"/>
        </w:rPr>
        <w:t>.</w:t>
      </w:r>
      <w:r w:rsidRPr="005B5710">
        <w:rPr>
          <w:rFonts w:ascii="Arial" w:eastAsia="Times New Roman" w:hAnsi="Arial" w:cs="Arial"/>
          <w:b/>
          <w:bCs/>
          <w:u w:val="single"/>
          <w:lang w:eastAsia="ar-SA"/>
        </w:rPr>
        <w:t xml:space="preserve"> La cartella .zip dovrà essere firmata digitalmente e marcata temporalmente e potrà avere una dimensione massima di 32 MB</w:t>
      </w:r>
      <w:r w:rsidRPr="001F701D">
        <w:rPr>
          <w:rFonts w:ascii="Arial" w:hAnsi="Arial" w:cs="Arial"/>
        </w:rPr>
        <w:t xml:space="preserve">.  Se detta dimensione non dovesse essere sufficiente, è possibile predisporre più cartelle nel formato specificato (.zip firmato digitalmente e marcato temporalmente) da caricare in successione nello spazio previsto. </w:t>
      </w:r>
      <w:r w:rsidRPr="005B5710">
        <w:rPr>
          <w:rFonts w:ascii="Arial" w:eastAsia="Times New Roman" w:hAnsi="Arial" w:cs="Arial"/>
          <w:b/>
          <w:bCs/>
          <w:u w:val="single"/>
          <w:lang w:eastAsia="ar-SA"/>
        </w:rPr>
        <w:t>L’ulteriore estensione della cartella .zip firmata digitalmente e marcata temporalmente dovrà essere obbligatoriamente .</w:t>
      </w:r>
      <w:proofErr w:type="spellStart"/>
      <w:r w:rsidRPr="005B5710">
        <w:rPr>
          <w:rFonts w:ascii="Arial" w:eastAsia="Times New Roman" w:hAnsi="Arial" w:cs="Arial"/>
          <w:b/>
          <w:bCs/>
          <w:u w:val="single"/>
          <w:lang w:eastAsia="ar-SA"/>
        </w:rPr>
        <w:t>tsd</w:t>
      </w:r>
      <w:proofErr w:type="spellEnd"/>
      <w:r w:rsidRPr="005B5710">
        <w:rPr>
          <w:rFonts w:ascii="Arial" w:eastAsia="Times New Roman" w:hAnsi="Arial" w:cs="Arial"/>
          <w:b/>
          <w:bCs/>
          <w:u w:val="single"/>
          <w:lang w:eastAsia="ar-SA"/>
        </w:rPr>
        <w:t>.</w:t>
      </w:r>
    </w:p>
    <w:p w14:paraId="1D66223F"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La firma digitale e la marcatura temporale dovranno essere necessariamente apposte sulla cartella .zip entro il termine ultimo di deposito della documentazione richiesta (vedi al proposito il timing di gara).</w:t>
      </w:r>
    </w:p>
    <w:p w14:paraId="723C86AD"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BD4E70">
        <w:rPr>
          <w:rFonts w:ascii="Arial" w:eastAsia="Times New Roman" w:hAnsi="Arial" w:cs="Arial"/>
          <w:b/>
          <w:bCs/>
          <w:u w:val="single"/>
          <w:lang w:eastAsia="ar-SA"/>
        </w:rPr>
        <w:t>La firma digitale e la marcatura temporale apposte sulla cartella .zip equivalgono alla apposizione delle stesse su ogni singolo file contenuto nella medesima cartella .zip.</w:t>
      </w:r>
    </w:p>
    <w:p w14:paraId="1707991B"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L’upload di tale documentazione dovrà essere eseguito utilizzando l’apposita voce giustificativa “Documentazione Tecnica” predisposta nella sezione denominata “</w:t>
      </w:r>
      <w:proofErr w:type="spellStart"/>
      <w:r w:rsidRPr="005B5710">
        <w:rPr>
          <w:rFonts w:ascii="Arial" w:eastAsia="Times New Roman" w:hAnsi="Arial" w:cs="Arial"/>
          <w:b/>
          <w:bCs/>
          <w:u w:val="single"/>
          <w:lang w:eastAsia="ar-SA"/>
        </w:rPr>
        <w:t>Doc.gara</w:t>
      </w:r>
      <w:proofErr w:type="spellEnd"/>
      <w:r w:rsidRPr="005B5710">
        <w:rPr>
          <w:rFonts w:ascii="Arial" w:eastAsia="Times New Roman" w:hAnsi="Arial" w:cs="Arial"/>
          <w:b/>
          <w:bCs/>
          <w:u w:val="single"/>
          <w:lang w:eastAsia="ar-SA"/>
        </w:rPr>
        <w:t>” “Tecnica”, attivata all’interno della scheda di gara .Al termine di tale processo il sistema genererà una PEC di avvenuto esito positivo di acquisizione.</w:t>
      </w:r>
    </w:p>
    <w:p w14:paraId="198956D6"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In caso di partecipazione in Raggruppamento Temporaneo di Imprese e/o Consorzio:</w:t>
      </w:r>
    </w:p>
    <w:p w14:paraId="44D501CB"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costituendo: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a marcare temporalmente e a caricare la cartella .zip a sistema;</w:t>
      </w:r>
    </w:p>
    <w:p w14:paraId="3AB2AF79"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 costituito: la cartella .zip contenente la documentazione tecnica dovrà essere sottoscritta, con apposizione della firma digitale, dal solo legale rappresentante/procuratore dell'impresa mandataria, il quale provvederà anche a marcarla temporalmente e a caricarla a sistema.</w:t>
      </w:r>
    </w:p>
    <w:p w14:paraId="74028FEB"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215817D8" w14:textId="77777777" w:rsidR="005B5710" w:rsidRPr="005B5710" w:rsidRDefault="005B5710" w:rsidP="005B5710">
      <w:pPr>
        <w:spacing w:before="280" w:after="0" w:line="240" w:lineRule="auto"/>
        <w:jc w:val="both"/>
        <w:rPr>
          <w:rFonts w:ascii="Arial" w:eastAsia="Times New Roman" w:hAnsi="Arial" w:cs="Arial"/>
          <w:b/>
          <w:bCs/>
          <w:lang w:eastAsia="ar-SA"/>
        </w:rPr>
      </w:pPr>
      <w:r w:rsidRPr="005B5710">
        <w:rPr>
          <w:rFonts w:ascii="Arial" w:eastAsia="Times New Roman" w:hAnsi="Arial" w:cs="Arial"/>
          <w:b/>
          <w:bCs/>
          <w:u w:val="single"/>
          <w:lang w:eastAsia="ar-SA"/>
        </w:rPr>
        <w:lastRenderedPageBreak/>
        <w:t>A pena di esclusione dalla presente gara, la documentazione amministrativa e tecnica deve essere priva di qualsiasi indicazione, diretta o indiretta, di carattere economico relativa all’offerta presentata.</w:t>
      </w:r>
    </w:p>
    <w:p w14:paraId="4B977B7B" w14:textId="77777777" w:rsidR="005B5710" w:rsidRPr="005B5710" w:rsidRDefault="005B5710" w:rsidP="005B5710">
      <w:pPr>
        <w:shd w:val="clear" w:color="auto" w:fill="FFFFFF"/>
        <w:suppressAutoHyphens/>
        <w:autoSpaceDE w:val="0"/>
        <w:spacing w:after="0" w:line="240" w:lineRule="auto"/>
        <w:jc w:val="both"/>
        <w:rPr>
          <w:rFonts w:ascii="Arial" w:eastAsia="Times New Roman" w:hAnsi="Arial" w:cs="Arial"/>
          <w:b/>
          <w:bCs/>
          <w:lang w:eastAsia="ar-SA"/>
        </w:rPr>
      </w:pPr>
    </w:p>
    <w:p w14:paraId="0D68F880" w14:textId="77777777" w:rsidR="005B5710" w:rsidRPr="005B5710" w:rsidRDefault="005B5710" w:rsidP="005B5710">
      <w:pPr>
        <w:suppressAutoHyphens/>
        <w:spacing w:before="100" w:after="0" w:line="240" w:lineRule="auto"/>
        <w:jc w:val="both"/>
        <w:rPr>
          <w:rFonts w:ascii="Arial" w:eastAsia="Times New Roman" w:hAnsi="Arial" w:cs="Arial"/>
          <w:b/>
          <w:bCs/>
          <w:lang w:eastAsia="ar-SA"/>
        </w:rPr>
      </w:pPr>
      <w:r w:rsidRPr="005B5710">
        <w:rPr>
          <w:rFonts w:ascii="Arial" w:eastAsia="Times New Roman" w:hAnsi="Arial" w:cs="Arial"/>
          <w:b/>
          <w:bCs/>
          <w:lang w:eastAsia="ar-SA"/>
        </w:rPr>
        <w:t>MODALITÀ DI COMPILAZIONE, SALVAGUARDIA, TRASPARENZA E INVIOLABILITÀ DELL’OFFERTA ECONOMICA TELEMATICA</w:t>
      </w:r>
    </w:p>
    <w:p w14:paraId="0F11FFAC" w14:textId="77777777" w:rsidR="005B5710" w:rsidRPr="005B5710" w:rsidRDefault="005B5710" w:rsidP="005B5710">
      <w:pPr>
        <w:suppressAutoHyphens/>
        <w:spacing w:before="100" w:after="0" w:line="240" w:lineRule="auto"/>
        <w:jc w:val="both"/>
        <w:rPr>
          <w:rFonts w:ascii="Arial" w:eastAsia="Times New Roman" w:hAnsi="Arial" w:cs="Arial"/>
          <w:b/>
          <w:bCs/>
          <w:lang w:eastAsia="ar-SA"/>
        </w:rPr>
      </w:pPr>
    </w:p>
    <w:p w14:paraId="408A33AA" w14:textId="77777777" w:rsidR="005B5710" w:rsidRPr="005B5710" w:rsidRDefault="005B5710" w:rsidP="005B5710">
      <w:pPr>
        <w:spacing w:before="102" w:after="0" w:line="240" w:lineRule="auto"/>
        <w:jc w:val="both"/>
        <w:rPr>
          <w:rFonts w:ascii="Arial" w:eastAsia="Times New Roman" w:hAnsi="Arial" w:cs="Arial"/>
          <w:lang w:eastAsia="ar-SA"/>
        </w:rPr>
      </w:pPr>
      <w:r w:rsidRPr="005B5710">
        <w:rPr>
          <w:rFonts w:ascii="Arial" w:eastAsia="Times New Roman" w:hAnsi="Arial" w:cs="Arial"/>
          <w:lang w:eastAsia="ar-SA"/>
        </w:rPr>
        <w:t>La presentazione dell’offerta economica telematica dovrà avvenire come di seguito riportato.</w:t>
      </w:r>
    </w:p>
    <w:p w14:paraId="10ECD3DB" w14:textId="77777777" w:rsidR="005B5710" w:rsidRPr="005B5710" w:rsidRDefault="005B5710" w:rsidP="005B5710">
      <w:pPr>
        <w:spacing w:before="102" w:after="0" w:line="240" w:lineRule="auto"/>
        <w:jc w:val="both"/>
        <w:rPr>
          <w:rFonts w:ascii="Arial" w:eastAsia="Times New Roman" w:hAnsi="Arial" w:cs="Arial"/>
          <w:lang w:eastAsia="ar-SA"/>
        </w:rPr>
      </w:pPr>
    </w:p>
    <w:p w14:paraId="68883CE4" w14:textId="77777777" w:rsidR="005B5710" w:rsidRPr="005B5710" w:rsidRDefault="005B5710" w:rsidP="005B5710">
      <w:pPr>
        <w:spacing w:before="102" w:after="119" w:line="240" w:lineRule="auto"/>
        <w:jc w:val="both"/>
        <w:rPr>
          <w:rFonts w:ascii="Arial" w:eastAsia="Times New Roman" w:hAnsi="Arial" w:cs="Arial"/>
          <w:b/>
          <w:bCs/>
          <w:lang w:eastAsia="ar-SA"/>
        </w:rPr>
      </w:pPr>
      <w:r w:rsidRPr="005B5710">
        <w:rPr>
          <w:rFonts w:ascii="Arial" w:eastAsia="Times New Roman" w:hAnsi="Arial" w:cs="Arial"/>
          <w:lang w:eastAsia="ar-SA"/>
        </w:rPr>
        <w:t>La gara verrà svolta con procedura telematica che prevede un sistema di ricezione delle offerte con marcatura temporale certificata a garanzia della regolarità del procedimento. Le offerte vengono inviate al sistema quando sono già immodificabili; con un timing di gara che garantisce, in maniera assoluta, l'inviolabilità dell'offerta.</w:t>
      </w:r>
    </w:p>
    <w:p w14:paraId="4D94E9D8" w14:textId="77777777" w:rsidR="005B5710" w:rsidRPr="005B5710" w:rsidRDefault="005B5710" w:rsidP="005B5710">
      <w:pPr>
        <w:suppressAutoHyphens/>
        <w:spacing w:after="0" w:line="240" w:lineRule="auto"/>
        <w:rPr>
          <w:rFonts w:ascii="Arial" w:eastAsia="Times New Roman" w:hAnsi="Arial" w:cs="Arial"/>
          <w:lang w:eastAsia="ar-SA"/>
        </w:rPr>
      </w:pPr>
      <w:r w:rsidRPr="005B5710">
        <w:rPr>
          <w:rFonts w:ascii="Arial" w:eastAsia="Times New Roman" w:hAnsi="Arial" w:cs="Arial"/>
          <w:b/>
          <w:bCs/>
          <w:lang w:eastAsia="ar-SA"/>
        </w:rPr>
        <w:t xml:space="preserve"> </w:t>
      </w:r>
    </w:p>
    <w:p w14:paraId="64DBD656" w14:textId="77777777" w:rsidR="005B5710" w:rsidRPr="005B5710" w:rsidRDefault="005B5710" w:rsidP="005B5710">
      <w:pPr>
        <w:suppressAutoHyphens/>
        <w:spacing w:after="0" w:line="240" w:lineRule="auto"/>
        <w:jc w:val="both"/>
        <w:rPr>
          <w:rFonts w:ascii="Arial" w:eastAsia="Times New Roman" w:hAnsi="Arial" w:cs="Arial"/>
          <w:lang w:eastAsia="ar-SA"/>
        </w:rPr>
      </w:pPr>
      <w:r w:rsidRPr="005B5710">
        <w:rPr>
          <w:rFonts w:ascii="Arial" w:eastAsia="Times New Roman" w:hAnsi="Arial" w:cs="Arial"/>
          <w:lang w:eastAsia="ar-SA"/>
        </w:rPr>
        <w:t>L’offerta economica deve essere formulata compilando Il file “</w:t>
      </w:r>
      <w:r w:rsidRPr="005B5710">
        <w:rPr>
          <w:rFonts w:ascii="Arial" w:eastAsia="Times New Roman" w:hAnsi="Arial" w:cs="Arial"/>
          <w:i/>
          <w:lang w:eastAsia="ar-SA"/>
        </w:rPr>
        <w:t>SchemaOfferta_.xls</w:t>
      </w:r>
      <w:r w:rsidRPr="005B5710">
        <w:rPr>
          <w:rFonts w:ascii="Arial" w:eastAsia="Times New Roman" w:hAnsi="Arial" w:cs="Arial"/>
          <w:lang w:eastAsia="ar-SA"/>
        </w:rPr>
        <w:t>”, generato e scaricato dalla piattaforma.</w:t>
      </w:r>
    </w:p>
    <w:p w14:paraId="60BA9D66" w14:textId="77777777" w:rsidR="005B5710" w:rsidRPr="005B5710" w:rsidRDefault="005B5710" w:rsidP="005B5710">
      <w:pPr>
        <w:suppressAutoHyphens/>
        <w:spacing w:after="0" w:line="240" w:lineRule="auto"/>
        <w:jc w:val="both"/>
        <w:rPr>
          <w:rFonts w:ascii="Arial" w:eastAsia="Times New Roman" w:hAnsi="Arial" w:cs="Arial"/>
          <w:lang w:eastAsia="ar-SA"/>
        </w:rPr>
      </w:pPr>
    </w:p>
    <w:p w14:paraId="72352B11" w14:textId="77777777" w:rsidR="005B5710" w:rsidRPr="005B5710" w:rsidRDefault="005B5710" w:rsidP="005B5710">
      <w:pPr>
        <w:suppressAutoHyphens/>
        <w:spacing w:after="0" w:line="240" w:lineRule="auto"/>
        <w:jc w:val="both"/>
        <w:rPr>
          <w:rFonts w:ascii="Arial" w:eastAsia="Times New Roman" w:hAnsi="Arial" w:cs="Arial"/>
          <w:lang w:eastAsia="ar-SA"/>
        </w:rPr>
      </w:pPr>
      <w:r w:rsidRPr="005B5710">
        <w:rPr>
          <w:rFonts w:ascii="Arial" w:eastAsia="Times New Roman" w:hAnsi="Arial" w:cs="Arial"/>
          <w:b/>
          <w:lang w:eastAsia="ar-SA"/>
        </w:rPr>
        <w:t>OFFERTA ECONOM</w:t>
      </w:r>
      <w:r w:rsidR="00586F9F">
        <w:rPr>
          <w:rFonts w:ascii="Arial" w:eastAsia="Times New Roman" w:hAnsi="Arial" w:cs="Arial"/>
          <w:b/>
          <w:lang w:eastAsia="ar-SA"/>
        </w:rPr>
        <w:t>IC</w:t>
      </w:r>
      <w:r w:rsidRPr="005B5710">
        <w:rPr>
          <w:rFonts w:ascii="Arial" w:eastAsia="Times New Roman" w:hAnsi="Arial" w:cs="Arial"/>
          <w:b/>
          <w:lang w:eastAsia="ar-SA"/>
        </w:rPr>
        <w:t>A TELEMATICA “</w:t>
      </w:r>
      <w:r w:rsidRPr="005B5710">
        <w:rPr>
          <w:rFonts w:ascii="Arial" w:eastAsia="Times New Roman" w:hAnsi="Arial" w:cs="Arial"/>
          <w:b/>
          <w:i/>
          <w:lang w:eastAsia="ar-SA"/>
        </w:rPr>
        <w:t>SchemaOfferta_.xls</w:t>
      </w:r>
      <w:r w:rsidRPr="005B5710">
        <w:rPr>
          <w:rFonts w:ascii="Arial" w:eastAsia="Times New Roman" w:hAnsi="Arial" w:cs="Arial"/>
          <w:b/>
          <w:lang w:eastAsia="ar-SA"/>
        </w:rPr>
        <w:t>”</w:t>
      </w:r>
    </w:p>
    <w:p w14:paraId="7CC22348"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A partire dalla data e ora previsti dal timing alla seguente voce: </w:t>
      </w:r>
      <w:r w:rsidRPr="005B5710">
        <w:rPr>
          <w:rFonts w:ascii="Arial" w:eastAsia="Times New Roman" w:hAnsi="Arial" w:cs="Arial"/>
          <w:i/>
          <w:iCs/>
          <w:lang w:eastAsia="ar-SA"/>
        </w:rPr>
        <w:t>“Data e ora in cui viene messo a disposizione lo schema per la formulazione dell'offerta economica telematica SchemaOfferta.xls”</w:t>
      </w:r>
      <w:r w:rsidRPr="005B5710">
        <w:rPr>
          <w:rFonts w:ascii="Arial" w:eastAsia="Times New Roman" w:hAnsi="Arial" w:cs="Arial"/>
          <w:lang w:eastAsia="ar-SA"/>
        </w:rPr>
        <w:t xml:space="preserve"> viene resa disponibile, all’interno della sezione “Offerta economica” attivata nella scheda di gara</w:t>
      </w:r>
      <w:r w:rsidRPr="005B5710">
        <w:rPr>
          <w:rFonts w:ascii="Arial" w:eastAsia="Times New Roman" w:hAnsi="Arial" w:cs="Arial"/>
          <w:i/>
          <w:iCs/>
          <w:lang w:eastAsia="ar-SA"/>
        </w:rPr>
        <w:t xml:space="preserve">, </w:t>
      </w:r>
      <w:r w:rsidRPr="005B5710">
        <w:rPr>
          <w:rFonts w:ascii="Arial" w:eastAsia="Times New Roman" w:hAnsi="Arial" w:cs="Arial"/>
          <w:lang w:eastAsia="ar-SA"/>
        </w:rPr>
        <w:t xml:space="preserve">la funzione per generare (genera) e scaricare (download) un foglio di lavoro in formato </w:t>
      </w:r>
      <w:proofErr w:type="spellStart"/>
      <w:r w:rsidRPr="005B5710">
        <w:rPr>
          <w:rFonts w:ascii="Arial" w:eastAsia="Times New Roman" w:hAnsi="Arial" w:cs="Arial"/>
          <w:lang w:eastAsia="ar-SA"/>
        </w:rPr>
        <w:t>excel</w:t>
      </w:r>
      <w:proofErr w:type="spellEnd"/>
      <w:r w:rsidRPr="005B5710">
        <w:rPr>
          <w:rFonts w:ascii="Arial" w:eastAsia="Times New Roman" w:hAnsi="Arial" w:cs="Arial"/>
          <w:lang w:eastAsia="ar-SA"/>
        </w:rPr>
        <w:t xml:space="preserve"> (</w:t>
      </w:r>
      <w:r w:rsidRPr="005B5710">
        <w:rPr>
          <w:rFonts w:ascii="Arial" w:eastAsia="Times New Roman" w:hAnsi="Arial" w:cs="Arial"/>
          <w:i/>
          <w:iCs/>
          <w:lang w:eastAsia="ar-SA"/>
        </w:rPr>
        <w:t>SchemaOfferta_.xls</w:t>
      </w:r>
      <w:r w:rsidRPr="005B5710">
        <w:rPr>
          <w:rFonts w:ascii="Arial" w:eastAsia="Times New Roman" w:hAnsi="Arial" w:cs="Arial"/>
          <w:lang w:eastAsia="ar-SA"/>
        </w:rPr>
        <w:t>).</w:t>
      </w:r>
    </w:p>
    <w:p w14:paraId="3ED087F4"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Questo foglio di lavoro costituisce la scheda di offerta economica e, pertanto, non può essere modificato pena l’esclusione.</w:t>
      </w:r>
    </w:p>
    <w:p w14:paraId="60FC6CC9"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La compilazione dell’offerta è effettuata secondo le seguenti fasi:</w:t>
      </w:r>
    </w:p>
    <w:p w14:paraId="4EE6505B" w14:textId="77777777" w:rsidR="001F701D" w:rsidRDefault="005B5710" w:rsidP="001F701D">
      <w:pPr>
        <w:pStyle w:val="Paragrafoelenco"/>
        <w:numPr>
          <w:ilvl w:val="0"/>
          <w:numId w:val="1"/>
        </w:numPr>
        <w:spacing w:before="280" w:after="0" w:line="240" w:lineRule="auto"/>
        <w:jc w:val="both"/>
        <w:rPr>
          <w:rFonts w:ascii="Arial" w:eastAsia="Times New Roman" w:hAnsi="Arial" w:cs="Arial"/>
          <w:lang w:eastAsia="ar-SA"/>
        </w:rPr>
      </w:pPr>
      <w:r w:rsidRPr="001F701D">
        <w:rPr>
          <w:rFonts w:ascii="Arial" w:eastAsia="Times New Roman" w:hAnsi="Arial" w:cs="Arial"/>
          <w:lang w:eastAsia="ar-SA"/>
        </w:rPr>
        <w:t>lo schema di offerta deve essere compilato dall’Operatore concorrente in modalità off line (vale a dire direttamente sul PC dell’impresa stessa senza che alcun file giunga al sistema) mediante inserimento</w:t>
      </w:r>
      <w:r w:rsidR="001F701D" w:rsidRPr="001F701D">
        <w:rPr>
          <w:rFonts w:ascii="Arial" w:eastAsia="Times New Roman" w:hAnsi="Arial" w:cs="Arial"/>
          <w:lang w:eastAsia="ar-SA"/>
        </w:rPr>
        <w:t>:</w:t>
      </w:r>
    </w:p>
    <w:p w14:paraId="74A59E21" w14:textId="77777777" w:rsidR="009E650C" w:rsidRPr="001F701D" w:rsidRDefault="009E650C" w:rsidP="009E650C">
      <w:pPr>
        <w:pStyle w:val="Paragrafoelenco"/>
        <w:spacing w:before="280" w:after="0" w:line="240" w:lineRule="auto"/>
        <w:jc w:val="both"/>
        <w:rPr>
          <w:rFonts w:ascii="Arial" w:eastAsia="Times New Roman" w:hAnsi="Arial" w:cs="Arial"/>
          <w:lang w:eastAsia="ar-SA"/>
        </w:rPr>
      </w:pPr>
    </w:p>
    <w:p w14:paraId="10B0477C" w14:textId="77777777" w:rsidR="005B5710" w:rsidRDefault="005B5710" w:rsidP="001F701D">
      <w:pPr>
        <w:pStyle w:val="Paragrafoelenco"/>
        <w:numPr>
          <w:ilvl w:val="0"/>
          <w:numId w:val="2"/>
        </w:numPr>
        <w:spacing w:before="280" w:after="0" w:line="240" w:lineRule="auto"/>
        <w:jc w:val="both"/>
        <w:rPr>
          <w:rFonts w:ascii="Arial" w:eastAsia="Times New Roman" w:hAnsi="Arial" w:cs="Arial"/>
          <w:lang w:eastAsia="ar-SA"/>
        </w:rPr>
      </w:pPr>
      <w:r w:rsidRPr="001F701D">
        <w:rPr>
          <w:rFonts w:ascii="Arial" w:eastAsia="Times New Roman" w:hAnsi="Arial" w:cs="Arial"/>
          <w:lang w:eastAsia="ar-SA"/>
        </w:rPr>
        <w:t xml:space="preserve"> </w:t>
      </w:r>
      <w:bookmarkStart w:id="0" w:name="_Hlk532059437"/>
      <w:r w:rsidRPr="001F701D">
        <w:rPr>
          <w:rFonts w:ascii="Arial" w:eastAsia="Times New Roman" w:hAnsi="Arial" w:cs="Arial"/>
          <w:lang w:eastAsia="ar-SA"/>
        </w:rPr>
        <w:t>all'interno della cella gialla posta sotto la colonna “Offerta</w:t>
      </w:r>
      <w:bookmarkEnd w:id="0"/>
      <w:r w:rsidR="000F6F28" w:rsidRPr="00BD4E70">
        <w:rPr>
          <w:rFonts w:ascii="Arial" w:eastAsia="Times New Roman" w:hAnsi="Arial" w:cs="Arial"/>
          <w:lang w:eastAsia="ar-SA"/>
        </w:rPr>
        <w:t>”</w:t>
      </w:r>
      <w:r w:rsidR="0068628E" w:rsidRPr="00BD4E70">
        <w:rPr>
          <w:rFonts w:ascii="Arial" w:eastAsia="Times New Roman" w:hAnsi="Arial" w:cs="Arial"/>
          <w:lang w:eastAsia="ar-SA"/>
        </w:rPr>
        <w:t xml:space="preserve">, </w:t>
      </w:r>
      <w:r w:rsidR="00C73298" w:rsidRPr="00BD4E70">
        <w:rPr>
          <w:rFonts w:ascii="Arial" w:eastAsia="Times New Roman" w:hAnsi="Arial" w:cs="Arial"/>
          <w:lang w:eastAsia="ar-SA"/>
        </w:rPr>
        <w:t>d</w:t>
      </w:r>
      <w:r w:rsidR="00BD4E70">
        <w:rPr>
          <w:rFonts w:ascii="Arial" w:eastAsia="Times New Roman" w:hAnsi="Arial" w:cs="Arial"/>
          <w:lang w:eastAsia="ar-SA"/>
        </w:rPr>
        <w:t>el ribasso percentuale offerto sull’importo complessivo posto a base di gara</w:t>
      </w:r>
      <w:r w:rsidR="000F6F28">
        <w:rPr>
          <w:rFonts w:ascii="Arial" w:eastAsia="Times New Roman" w:hAnsi="Arial" w:cs="Arial"/>
          <w:lang w:eastAsia="ar-SA"/>
        </w:rPr>
        <w:t xml:space="preserve">, </w:t>
      </w:r>
      <w:r w:rsidRPr="001F701D">
        <w:rPr>
          <w:rFonts w:ascii="Arial" w:eastAsia="Times New Roman" w:hAnsi="Arial" w:cs="Arial"/>
          <w:lang w:eastAsia="ar-SA"/>
        </w:rPr>
        <w:t>IVA esclusa</w:t>
      </w:r>
      <w:r w:rsidR="009E650C">
        <w:rPr>
          <w:rFonts w:ascii="Arial" w:eastAsia="Times New Roman" w:hAnsi="Arial" w:cs="Arial"/>
          <w:lang w:eastAsia="ar-SA"/>
        </w:rPr>
        <w:t>.</w:t>
      </w:r>
    </w:p>
    <w:p w14:paraId="55B31E50" w14:textId="77777777" w:rsidR="009E650C" w:rsidRDefault="009E650C" w:rsidP="009E650C">
      <w:pPr>
        <w:pStyle w:val="Paragrafoelenco"/>
        <w:spacing w:before="280" w:after="0" w:line="240" w:lineRule="auto"/>
        <w:ind w:left="1080"/>
        <w:jc w:val="both"/>
        <w:rPr>
          <w:rFonts w:ascii="Arial" w:eastAsia="Times New Roman" w:hAnsi="Arial" w:cs="Arial"/>
          <w:lang w:eastAsia="ar-SA"/>
        </w:rPr>
      </w:pPr>
    </w:p>
    <w:p w14:paraId="539EBABA" w14:textId="77777777" w:rsidR="009E650C" w:rsidRDefault="009E650C" w:rsidP="0068628E">
      <w:pPr>
        <w:pStyle w:val="Paragrafoelenco"/>
        <w:numPr>
          <w:ilvl w:val="0"/>
          <w:numId w:val="2"/>
        </w:numPr>
        <w:spacing w:before="280"/>
        <w:jc w:val="both"/>
        <w:rPr>
          <w:rFonts w:ascii="Arial" w:eastAsia="Times New Roman" w:hAnsi="Arial" w:cs="Arial"/>
          <w:lang w:eastAsia="ar-SA"/>
        </w:rPr>
      </w:pPr>
      <w:r w:rsidRPr="009E650C">
        <w:rPr>
          <w:rFonts w:ascii="Arial" w:eastAsia="Times New Roman" w:hAnsi="Arial" w:cs="Arial"/>
          <w:lang w:eastAsia="ar-SA"/>
        </w:rPr>
        <w:t>all'interno della cella gialla posta sotto la colonna “</w:t>
      </w:r>
      <w:r w:rsidR="0068628E">
        <w:rPr>
          <w:rFonts w:ascii="Arial" w:eastAsia="Times New Roman" w:hAnsi="Arial" w:cs="Arial"/>
          <w:lang w:eastAsia="ar-SA"/>
        </w:rPr>
        <w:t>Costi Sicurezza”,</w:t>
      </w:r>
      <w:r w:rsidR="0068628E" w:rsidRPr="0068628E">
        <w:rPr>
          <w:rFonts w:ascii="Calibri" w:hAnsi="Calibri" w:cs="Calibri"/>
          <w:sz w:val="23"/>
          <w:szCs w:val="23"/>
        </w:rPr>
        <w:t xml:space="preserve"> </w:t>
      </w:r>
      <w:r w:rsidR="0068628E" w:rsidRPr="0068628E">
        <w:rPr>
          <w:rFonts w:ascii="Arial" w:eastAsia="Times New Roman" w:hAnsi="Arial" w:cs="Arial"/>
          <w:lang w:eastAsia="ar-SA"/>
        </w:rPr>
        <w:t>la stima dei costi</w:t>
      </w:r>
      <w:r w:rsidR="0068628E">
        <w:rPr>
          <w:rFonts w:ascii="Arial" w:eastAsia="Times New Roman" w:hAnsi="Arial" w:cs="Arial"/>
          <w:lang w:eastAsia="ar-SA"/>
        </w:rPr>
        <w:t xml:space="preserve"> </w:t>
      </w:r>
      <w:r w:rsidR="0068628E" w:rsidRPr="0068628E">
        <w:rPr>
          <w:rFonts w:ascii="Arial" w:eastAsia="Times New Roman" w:hAnsi="Arial" w:cs="Arial"/>
          <w:lang w:eastAsia="ar-SA"/>
        </w:rPr>
        <w:t>aziendali relativi alla salute ed alla sicurezza sui luoghi di lavoro di cui all’art. 95, comma 10</w:t>
      </w:r>
      <w:r w:rsidR="0068628E">
        <w:rPr>
          <w:rFonts w:ascii="Arial" w:eastAsia="Times New Roman" w:hAnsi="Arial" w:cs="Arial"/>
          <w:lang w:eastAsia="ar-SA"/>
        </w:rPr>
        <w:t xml:space="preserve"> </w:t>
      </w:r>
      <w:r w:rsidR="0068628E" w:rsidRPr="0068628E">
        <w:rPr>
          <w:rFonts w:ascii="Arial" w:eastAsia="Times New Roman" w:hAnsi="Arial" w:cs="Arial"/>
          <w:lang w:eastAsia="ar-SA"/>
        </w:rPr>
        <w:t>del Codice.</w:t>
      </w:r>
    </w:p>
    <w:p w14:paraId="0B6E5F58" w14:textId="77777777" w:rsidR="00BD4E70" w:rsidRPr="00BD4E70" w:rsidRDefault="00BD4E70" w:rsidP="00BD4E70">
      <w:pPr>
        <w:pStyle w:val="Paragrafoelenco"/>
        <w:rPr>
          <w:rFonts w:ascii="Arial" w:eastAsia="Times New Roman" w:hAnsi="Arial" w:cs="Arial"/>
          <w:lang w:eastAsia="ar-SA"/>
        </w:rPr>
      </w:pPr>
    </w:p>
    <w:p w14:paraId="244C6A6B" w14:textId="77777777" w:rsidR="00BD4E70" w:rsidRDefault="00BD4E70" w:rsidP="0068628E">
      <w:pPr>
        <w:pStyle w:val="Paragrafoelenco"/>
        <w:numPr>
          <w:ilvl w:val="0"/>
          <w:numId w:val="2"/>
        </w:numPr>
        <w:spacing w:before="280"/>
        <w:jc w:val="both"/>
        <w:rPr>
          <w:rFonts w:ascii="Arial" w:eastAsia="Times New Roman" w:hAnsi="Arial" w:cs="Arial"/>
          <w:lang w:eastAsia="ar-SA"/>
        </w:rPr>
      </w:pPr>
      <w:r>
        <w:rPr>
          <w:rFonts w:ascii="Arial" w:eastAsia="Times New Roman" w:hAnsi="Arial" w:cs="Arial"/>
          <w:lang w:eastAsia="ar-SA"/>
        </w:rPr>
        <w:t>la stima dei costi della manodopera, ai sensi dell’art. 95, comma 10 del Codice;</w:t>
      </w:r>
    </w:p>
    <w:p w14:paraId="229B4E3C" w14:textId="77777777" w:rsidR="0068628E" w:rsidRPr="0068628E" w:rsidRDefault="0068628E" w:rsidP="0068628E">
      <w:pPr>
        <w:pStyle w:val="Paragrafoelenco"/>
        <w:rPr>
          <w:rFonts w:ascii="Arial" w:eastAsia="Times New Roman" w:hAnsi="Arial" w:cs="Arial"/>
          <w:lang w:eastAsia="ar-SA"/>
        </w:rPr>
      </w:pPr>
    </w:p>
    <w:p w14:paraId="3B151296" w14:textId="77777777" w:rsidR="005B5710" w:rsidRPr="005B5710" w:rsidRDefault="005B5710" w:rsidP="005B5710">
      <w:pPr>
        <w:spacing w:before="280" w:after="0" w:line="240" w:lineRule="auto"/>
        <w:ind w:left="-23" w:firstLine="357"/>
        <w:jc w:val="both"/>
        <w:rPr>
          <w:rFonts w:ascii="Arial" w:eastAsia="Times New Roman" w:hAnsi="Arial" w:cs="Arial"/>
          <w:lang w:eastAsia="ar-SA"/>
        </w:rPr>
      </w:pPr>
      <w:r w:rsidRPr="005B5710">
        <w:rPr>
          <w:rFonts w:ascii="Arial" w:eastAsia="Times New Roman" w:hAnsi="Arial" w:cs="Arial"/>
          <w:lang w:eastAsia="ar-SA"/>
        </w:rPr>
        <w:t>Si precisa che:</w:t>
      </w:r>
    </w:p>
    <w:p w14:paraId="3276E693" w14:textId="77777777" w:rsidR="005B5710" w:rsidRPr="005B5710" w:rsidRDefault="005B5710" w:rsidP="005B5710">
      <w:pPr>
        <w:spacing w:before="280" w:after="0" w:line="240" w:lineRule="auto"/>
        <w:ind w:left="-23" w:firstLine="357"/>
        <w:jc w:val="both"/>
        <w:rPr>
          <w:rFonts w:ascii="Arial" w:eastAsia="Times New Roman" w:hAnsi="Arial" w:cs="Arial"/>
          <w:lang w:eastAsia="ar-SA"/>
        </w:rPr>
      </w:pPr>
      <w:r w:rsidRPr="005B5710">
        <w:rPr>
          <w:rFonts w:ascii="Arial" w:eastAsia="Times New Roman" w:hAnsi="Arial" w:cs="Arial"/>
          <w:lang w:eastAsia="ar-SA"/>
        </w:rPr>
        <w:t>- l</w:t>
      </w:r>
      <w:r w:rsidR="0068628E">
        <w:rPr>
          <w:rFonts w:ascii="Arial" w:eastAsia="Times New Roman" w:hAnsi="Arial" w:cs="Arial"/>
          <w:lang w:eastAsia="ar-SA"/>
        </w:rPr>
        <w:t>e</w:t>
      </w:r>
      <w:r w:rsidRPr="005B5710">
        <w:rPr>
          <w:rFonts w:ascii="Arial" w:eastAsia="Times New Roman" w:hAnsi="Arial" w:cs="Arial"/>
          <w:lang w:eastAsia="ar-SA"/>
        </w:rPr>
        <w:t xml:space="preserve"> cell</w:t>
      </w:r>
      <w:r w:rsidR="0068628E">
        <w:rPr>
          <w:rFonts w:ascii="Arial" w:eastAsia="Times New Roman" w:hAnsi="Arial" w:cs="Arial"/>
          <w:lang w:eastAsia="ar-SA"/>
        </w:rPr>
        <w:t>e gialle</w:t>
      </w:r>
      <w:r w:rsidRPr="005B5710">
        <w:rPr>
          <w:rFonts w:ascii="Arial" w:eastAsia="Times New Roman" w:hAnsi="Arial" w:cs="Arial"/>
          <w:lang w:eastAsia="ar-SA"/>
        </w:rPr>
        <w:t xml:space="preserve"> compilabil</w:t>
      </w:r>
      <w:r w:rsidR="0068628E">
        <w:rPr>
          <w:rFonts w:ascii="Arial" w:eastAsia="Times New Roman" w:hAnsi="Arial" w:cs="Arial"/>
          <w:lang w:eastAsia="ar-SA"/>
        </w:rPr>
        <w:t>i</w:t>
      </w:r>
      <w:r w:rsidRPr="005B5710">
        <w:rPr>
          <w:rFonts w:ascii="Arial" w:eastAsia="Times New Roman" w:hAnsi="Arial" w:cs="Arial"/>
          <w:lang w:eastAsia="ar-SA"/>
        </w:rPr>
        <w:t xml:space="preserve"> dev</w:t>
      </w:r>
      <w:r w:rsidR="0068628E">
        <w:rPr>
          <w:rFonts w:ascii="Arial" w:eastAsia="Times New Roman" w:hAnsi="Arial" w:cs="Arial"/>
          <w:lang w:eastAsia="ar-SA"/>
        </w:rPr>
        <w:t>ono</w:t>
      </w:r>
      <w:r w:rsidRPr="005B5710">
        <w:rPr>
          <w:rFonts w:ascii="Arial" w:eastAsia="Times New Roman" w:hAnsi="Arial" w:cs="Arial"/>
          <w:lang w:eastAsia="ar-SA"/>
        </w:rPr>
        <w:t xml:space="preserve"> contenere un valore numerico</w:t>
      </w:r>
      <w:r w:rsidR="0068628E">
        <w:rPr>
          <w:rFonts w:ascii="Arial" w:eastAsia="Times New Roman" w:hAnsi="Arial" w:cs="Arial"/>
          <w:lang w:eastAsia="ar-SA"/>
        </w:rPr>
        <w:t xml:space="preserve"> (è vietato inserire il simbolo </w:t>
      </w:r>
      <w:r w:rsidR="00567BBA">
        <w:rPr>
          <w:rFonts w:ascii="Arial" w:eastAsia="Times New Roman" w:hAnsi="Arial" w:cs="Arial"/>
          <w:lang w:eastAsia="ar-SA"/>
        </w:rPr>
        <w:t>%</w:t>
      </w:r>
      <w:r w:rsidR="0068628E">
        <w:rPr>
          <w:rFonts w:ascii="Arial" w:eastAsia="Times New Roman" w:hAnsi="Arial" w:cs="Arial"/>
          <w:lang w:eastAsia="ar-SA"/>
        </w:rPr>
        <w:t>)</w:t>
      </w:r>
      <w:r w:rsidRPr="005B5710">
        <w:rPr>
          <w:rFonts w:ascii="Arial" w:eastAsia="Times New Roman" w:hAnsi="Arial" w:cs="Arial"/>
          <w:lang w:eastAsia="ar-SA"/>
        </w:rPr>
        <w:t>;</w:t>
      </w:r>
    </w:p>
    <w:p w14:paraId="16786654" w14:textId="77777777" w:rsidR="005B5710" w:rsidRPr="005B5710" w:rsidRDefault="005B5710" w:rsidP="005B5710">
      <w:pPr>
        <w:spacing w:before="280" w:after="0" w:line="240" w:lineRule="auto"/>
        <w:ind w:left="-23" w:firstLine="357"/>
        <w:jc w:val="both"/>
        <w:rPr>
          <w:rFonts w:ascii="Arial" w:eastAsia="Times New Roman" w:hAnsi="Arial" w:cs="Arial"/>
          <w:color w:val="000000"/>
          <w:lang w:eastAsia="ar-SA"/>
        </w:rPr>
      </w:pPr>
      <w:r w:rsidRPr="005B5710">
        <w:rPr>
          <w:rFonts w:ascii="Arial" w:eastAsia="Times New Roman" w:hAnsi="Arial" w:cs="Arial"/>
          <w:lang w:eastAsia="ar-SA"/>
        </w:rPr>
        <w:t>- il numero massimo di cifre decimali da inserire per la formulazione del</w:t>
      </w:r>
      <w:r w:rsidR="0068628E">
        <w:rPr>
          <w:rFonts w:ascii="Arial" w:eastAsia="Times New Roman" w:hAnsi="Arial" w:cs="Arial"/>
          <w:lang w:eastAsia="ar-SA"/>
        </w:rPr>
        <w:t>l’importo</w:t>
      </w:r>
      <w:r w:rsidRPr="005B5710">
        <w:rPr>
          <w:rFonts w:ascii="Arial" w:eastAsia="Times New Roman" w:hAnsi="Arial" w:cs="Arial"/>
          <w:lang w:eastAsia="ar-SA"/>
        </w:rPr>
        <w:t xml:space="preserve"> offerto </w:t>
      </w:r>
      <w:r w:rsidRPr="00BD4E70">
        <w:rPr>
          <w:rFonts w:ascii="Arial" w:eastAsia="Times New Roman" w:hAnsi="Arial" w:cs="Arial"/>
          <w:lang w:eastAsia="ar-SA"/>
        </w:rPr>
        <w:t xml:space="preserve">è </w:t>
      </w:r>
      <w:r w:rsidR="00BD4E70" w:rsidRPr="00BD4E70">
        <w:rPr>
          <w:rFonts w:ascii="Arial" w:eastAsia="Times New Roman" w:hAnsi="Arial" w:cs="Arial"/>
          <w:lang w:eastAsia="ar-SA"/>
        </w:rPr>
        <w:t>3</w:t>
      </w:r>
      <w:r w:rsidRPr="00BD4E70">
        <w:rPr>
          <w:rFonts w:ascii="Arial" w:eastAsia="Times New Roman" w:hAnsi="Arial" w:cs="Arial"/>
          <w:lang w:eastAsia="ar-SA"/>
        </w:rPr>
        <w:t xml:space="preserve"> (</w:t>
      </w:r>
      <w:r w:rsidR="00BD4E70" w:rsidRPr="00BD4E70">
        <w:rPr>
          <w:rFonts w:ascii="Arial" w:eastAsia="Times New Roman" w:hAnsi="Arial" w:cs="Arial"/>
          <w:lang w:eastAsia="ar-SA"/>
        </w:rPr>
        <w:t>tre</w:t>
      </w:r>
      <w:r w:rsidRPr="00BD4E70">
        <w:rPr>
          <w:rFonts w:ascii="Arial" w:eastAsia="Times New Roman" w:hAnsi="Arial" w:cs="Arial"/>
          <w:lang w:eastAsia="ar-SA"/>
        </w:rPr>
        <w:t>);</w:t>
      </w:r>
    </w:p>
    <w:p w14:paraId="23FA5E96" w14:textId="77777777" w:rsidR="005B5710" w:rsidRPr="005B5710" w:rsidRDefault="005B5710" w:rsidP="005B5710">
      <w:pPr>
        <w:spacing w:before="280" w:after="0" w:line="240" w:lineRule="auto"/>
        <w:ind w:left="-23" w:firstLine="357"/>
        <w:jc w:val="both"/>
        <w:rPr>
          <w:rFonts w:ascii="Arial" w:eastAsia="Times New Roman" w:hAnsi="Arial" w:cs="Arial"/>
          <w:color w:val="000000"/>
          <w:lang w:eastAsia="ar-SA"/>
        </w:rPr>
      </w:pPr>
      <w:r w:rsidRPr="005B5710">
        <w:rPr>
          <w:rFonts w:ascii="Arial" w:eastAsia="Times New Roman" w:hAnsi="Arial" w:cs="Arial"/>
          <w:color w:val="000000"/>
          <w:lang w:eastAsia="ar-SA"/>
        </w:rPr>
        <w:t xml:space="preserve">     - non è possibile inserire 0 (zero) come prezzo di offerta.</w:t>
      </w:r>
    </w:p>
    <w:p w14:paraId="570B7190" w14:textId="77777777" w:rsidR="005B5710" w:rsidRPr="005B5710" w:rsidRDefault="005B5710" w:rsidP="003F27FA">
      <w:pPr>
        <w:spacing w:before="280" w:after="0" w:line="240" w:lineRule="auto"/>
        <w:ind w:left="-23" w:firstLine="357"/>
        <w:jc w:val="both"/>
        <w:rPr>
          <w:rFonts w:ascii="Arial" w:eastAsia="Times New Roman" w:hAnsi="Arial" w:cs="Arial"/>
          <w:lang w:eastAsia="ar-SA"/>
        </w:rPr>
      </w:pPr>
      <w:r w:rsidRPr="005B5710">
        <w:rPr>
          <w:rFonts w:ascii="Arial" w:eastAsia="Times New Roman" w:hAnsi="Arial" w:cs="Arial"/>
          <w:lang w:eastAsia="ar-SA"/>
        </w:rPr>
        <w:lastRenderedPageBreak/>
        <w:t>N.B.: Ai fini della formulazione dell’offerta è necessario tenere in debita considerazione l’importo posto a base d’asta poiché l'inserimento di un importo superiore comporterà l'esclusione della graduatoria di gara dell'offerta non congrua.</w:t>
      </w:r>
    </w:p>
    <w:p w14:paraId="6D108FAE" w14:textId="77777777" w:rsidR="005B5710" w:rsidRPr="005B5710" w:rsidRDefault="005B5710" w:rsidP="005B5710">
      <w:pPr>
        <w:spacing w:before="280" w:after="0" w:line="240" w:lineRule="auto"/>
        <w:jc w:val="both"/>
        <w:rPr>
          <w:rFonts w:ascii="Arial" w:eastAsia="Times New Roman" w:hAnsi="Arial" w:cs="Arial"/>
          <w:b/>
          <w:bCs/>
          <w:lang w:eastAsia="ar-SA"/>
        </w:rPr>
      </w:pPr>
      <w:r w:rsidRPr="005B5710">
        <w:rPr>
          <w:rFonts w:ascii="Arial" w:eastAsia="Times New Roman" w:hAnsi="Arial" w:cs="Arial"/>
          <w:u w:val="single"/>
          <w:lang w:eastAsia="ar-SA"/>
        </w:rPr>
        <w:t xml:space="preserve">2) Dopo aver debitamente compilato e salvato l’offerta economica, il foglio </w:t>
      </w:r>
      <w:proofErr w:type="spellStart"/>
      <w:r w:rsidRPr="005B5710">
        <w:rPr>
          <w:rFonts w:ascii="Arial" w:eastAsia="Times New Roman" w:hAnsi="Arial" w:cs="Arial"/>
          <w:u w:val="single"/>
          <w:lang w:eastAsia="ar-SA"/>
        </w:rPr>
        <w:t>excel</w:t>
      </w:r>
      <w:proofErr w:type="spellEnd"/>
      <w:r w:rsidRPr="005B5710">
        <w:rPr>
          <w:rFonts w:ascii="Arial" w:eastAsia="Times New Roman" w:hAnsi="Arial" w:cs="Arial"/>
          <w:u w:val="single"/>
          <w:lang w:eastAsia="ar-SA"/>
        </w:rPr>
        <w:t xml:space="preserve"> dovrà essere firmato digitalmente e, su quest’ultimo file dovrà essere apposta la marca temporale certificata </w:t>
      </w:r>
      <w:r w:rsidRPr="005B5710">
        <w:rPr>
          <w:rFonts w:ascii="Arial" w:eastAsia="Times New Roman" w:hAnsi="Arial" w:cs="Arial"/>
          <w:b/>
          <w:bCs/>
          <w:u w:val="single"/>
          <w:lang w:eastAsia="ar-SA"/>
        </w:rPr>
        <w:t>(entro il termine perentorio previsto dal timing).</w:t>
      </w:r>
    </w:p>
    <w:p w14:paraId="2F64F568" w14:textId="77777777" w:rsidR="005B5710" w:rsidRPr="005B5710" w:rsidRDefault="005B5710" w:rsidP="005B5710">
      <w:pPr>
        <w:spacing w:before="280" w:after="0" w:line="240" w:lineRule="auto"/>
        <w:jc w:val="both"/>
        <w:rPr>
          <w:rFonts w:ascii="Arial" w:eastAsia="Times New Roman" w:hAnsi="Arial" w:cs="Arial"/>
          <w:u w:val="single"/>
          <w:lang w:eastAsia="ar-SA"/>
        </w:rPr>
      </w:pPr>
      <w:r w:rsidRPr="005B5710">
        <w:rPr>
          <w:rFonts w:ascii="Arial" w:eastAsia="Times New Roman" w:hAnsi="Arial" w:cs="Arial"/>
          <w:b/>
          <w:bCs/>
          <w:lang w:eastAsia="ar-SA"/>
        </w:rPr>
        <w:t>Il risultato finale delle sopraddette operazioni dovrà essere un singolo file con estensione .</w:t>
      </w:r>
      <w:proofErr w:type="spellStart"/>
      <w:r w:rsidRPr="005B5710">
        <w:rPr>
          <w:rFonts w:ascii="Arial" w:eastAsia="Times New Roman" w:hAnsi="Arial" w:cs="Arial"/>
          <w:b/>
          <w:bCs/>
          <w:lang w:eastAsia="ar-SA"/>
        </w:rPr>
        <w:t>tsd</w:t>
      </w:r>
      <w:proofErr w:type="spellEnd"/>
      <w:r w:rsidRPr="005B5710">
        <w:rPr>
          <w:rFonts w:ascii="Arial" w:eastAsia="Times New Roman" w:hAnsi="Arial" w:cs="Arial"/>
          <w:b/>
          <w:bCs/>
          <w:lang w:eastAsia="ar-SA"/>
        </w:rPr>
        <w:t>.</w:t>
      </w:r>
    </w:p>
    <w:p w14:paraId="4F275F89"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u w:val="single"/>
          <w:lang w:eastAsia="ar-SA"/>
        </w:rPr>
        <w:t>ATTENZIONE: Alcuni software di marcatura temporale propongono di default la generazione di due file separati (un .p7m e un .</w:t>
      </w:r>
      <w:proofErr w:type="spellStart"/>
      <w:r w:rsidRPr="005B5710">
        <w:rPr>
          <w:rFonts w:ascii="Arial" w:eastAsia="Times New Roman" w:hAnsi="Arial" w:cs="Arial"/>
          <w:u w:val="single"/>
          <w:lang w:eastAsia="ar-SA"/>
        </w:rPr>
        <w:t>tsr</w:t>
      </w:r>
      <w:proofErr w:type="spellEnd"/>
      <w:r w:rsidRPr="005B5710">
        <w:rPr>
          <w:rFonts w:ascii="Arial" w:eastAsia="Times New Roman" w:hAnsi="Arial" w:cs="Arial"/>
          <w:u w:val="single"/>
          <w:lang w:eastAsia="ar-SA"/>
        </w:rPr>
        <w:t xml:space="preserve"> o .</w:t>
      </w:r>
      <w:proofErr w:type="spellStart"/>
      <w:r w:rsidRPr="005B5710">
        <w:rPr>
          <w:rFonts w:ascii="Arial" w:eastAsia="Times New Roman" w:hAnsi="Arial" w:cs="Arial"/>
          <w:u w:val="single"/>
          <w:lang w:eastAsia="ar-SA"/>
        </w:rPr>
        <w:t>tst</w:t>
      </w:r>
      <w:proofErr w:type="spellEnd"/>
      <w:r w:rsidRPr="005B5710">
        <w:rPr>
          <w:rFonts w:ascii="Arial" w:eastAsia="Times New Roman" w:hAnsi="Arial" w:cs="Arial"/>
          <w:u w:val="single"/>
          <w:lang w:eastAsia="ar-SA"/>
        </w:rPr>
        <w:t xml:space="preserve"> o altra estensione). Occorrerà quindi impostare il software di marcatura temporale in modo da generare un unico file .</w:t>
      </w:r>
      <w:proofErr w:type="spellStart"/>
      <w:r w:rsidRPr="005B5710">
        <w:rPr>
          <w:rFonts w:ascii="Arial" w:eastAsia="Times New Roman" w:hAnsi="Arial" w:cs="Arial"/>
          <w:u w:val="single"/>
          <w:lang w:eastAsia="ar-SA"/>
        </w:rPr>
        <w:t>tsd</w:t>
      </w:r>
      <w:proofErr w:type="spellEnd"/>
      <w:r w:rsidRPr="005B5710">
        <w:rPr>
          <w:rFonts w:ascii="Arial" w:eastAsia="Times New Roman" w:hAnsi="Arial" w:cs="Arial"/>
          <w:u w:val="single"/>
          <w:lang w:eastAsia="ar-SA"/>
        </w:rPr>
        <w:t>.</w:t>
      </w:r>
    </w:p>
    <w:p w14:paraId="3488F2EC"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Questo file verrà quindi depositato sul PC dell’Operatore concorrente e vi stazionerà in attesa del caricamento in piattaforma.</w:t>
      </w:r>
    </w:p>
    <w:p w14:paraId="04DC0DA5"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 xml:space="preserve">In caso di partecipazione in </w:t>
      </w:r>
      <w:r w:rsidRPr="005B5710">
        <w:rPr>
          <w:rFonts w:ascii="Arial" w:eastAsia="Times New Roman" w:hAnsi="Arial" w:cs="Arial"/>
          <w:u w:val="single"/>
          <w:lang w:eastAsia="ar-SA"/>
        </w:rPr>
        <w:t>RTI e/o CONSORZIO</w:t>
      </w:r>
      <w:r w:rsidRPr="005B5710">
        <w:rPr>
          <w:rFonts w:ascii="Arial" w:eastAsia="Times New Roman" w:hAnsi="Arial" w:cs="Arial"/>
          <w:lang w:eastAsia="ar-SA"/>
        </w:rPr>
        <w:t>:</w:t>
      </w:r>
    </w:p>
    <w:p w14:paraId="0904387B" w14:textId="77777777" w:rsidR="005B5710" w:rsidRPr="005B5710" w:rsidRDefault="005B5710" w:rsidP="005B5710">
      <w:pPr>
        <w:spacing w:before="280" w:after="0" w:line="240" w:lineRule="auto"/>
        <w:ind w:left="1418" w:hanging="1418"/>
        <w:jc w:val="both"/>
        <w:rPr>
          <w:rFonts w:ascii="Arial" w:eastAsia="Times New Roman" w:hAnsi="Arial" w:cs="Arial"/>
          <w:lang w:eastAsia="ar-SA"/>
        </w:rPr>
      </w:pPr>
      <w:r w:rsidRPr="005B5710">
        <w:rPr>
          <w:rFonts w:ascii="Arial" w:eastAsia="Times New Roman" w:hAnsi="Arial" w:cs="Arial"/>
          <w:lang w:eastAsia="ar-SA"/>
        </w:rPr>
        <w:t xml:space="preserve">- </w:t>
      </w:r>
      <w:r w:rsidRPr="005B5710">
        <w:rPr>
          <w:rFonts w:ascii="Arial" w:eastAsia="Times New Roman" w:hAnsi="Arial" w:cs="Arial"/>
          <w:u w:val="single"/>
          <w:lang w:eastAsia="ar-SA"/>
        </w:rPr>
        <w:t>costituendo</w:t>
      </w:r>
      <w:r w:rsidRPr="005B5710">
        <w:rPr>
          <w:rFonts w:ascii="Arial" w:eastAsia="Times New Roman" w:hAnsi="Arial" w:cs="Arial"/>
          <w:lang w:eastAsia="ar-SA"/>
        </w:rPr>
        <w:t>: il file dell’offerta economica dovrà essere sottoscritto, con apposizione della firma digitale, sia dalla/e mandante/i sia dalla mandataria. La marcatura temporale al file andrà apposta dalla sola mandataria e la stessa provvederà al caricamento del file a sistema;</w:t>
      </w:r>
    </w:p>
    <w:p w14:paraId="01F76961" w14:textId="77777777" w:rsidR="005B5710" w:rsidRPr="005B5710" w:rsidRDefault="005B5710" w:rsidP="005B5710">
      <w:pPr>
        <w:spacing w:before="280" w:after="0" w:line="240" w:lineRule="auto"/>
        <w:ind w:left="1418" w:hanging="1418"/>
        <w:jc w:val="both"/>
        <w:rPr>
          <w:rFonts w:ascii="Arial" w:eastAsia="Times New Roman" w:hAnsi="Arial" w:cs="Arial"/>
          <w:b/>
          <w:bCs/>
          <w:lang w:eastAsia="ar-SA"/>
        </w:rPr>
      </w:pPr>
      <w:r w:rsidRPr="005B5710">
        <w:rPr>
          <w:rFonts w:ascii="Arial" w:eastAsia="Times New Roman" w:hAnsi="Arial" w:cs="Arial"/>
          <w:lang w:eastAsia="ar-SA"/>
        </w:rPr>
        <w:t xml:space="preserve">- </w:t>
      </w:r>
      <w:r w:rsidRPr="005B5710">
        <w:rPr>
          <w:rFonts w:ascii="Arial" w:eastAsia="Times New Roman" w:hAnsi="Arial" w:cs="Arial"/>
          <w:u w:val="single"/>
          <w:lang w:eastAsia="ar-SA"/>
        </w:rPr>
        <w:t>costituito</w:t>
      </w:r>
      <w:r w:rsidRPr="005B5710">
        <w:rPr>
          <w:rFonts w:ascii="Arial" w:eastAsia="Times New Roman" w:hAnsi="Arial" w:cs="Arial"/>
          <w:lang w:eastAsia="ar-SA"/>
        </w:rPr>
        <w:t>: il file dell’offerta economica dovrà essere sottoscritto, con apposizione della firma digitale, e marcato temporalmente dalla sola impresa mandataria, la quale provvederà a caricarlo a sistema.</w:t>
      </w:r>
    </w:p>
    <w:p w14:paraId="0B92658A" w14:textId="77777777" w:rsidR="005B5710" w:rsidRPr="005B5710" w:rsidRDefault="005B5710" w:rsidP="005B5710">
      <w:pPr>
        <w:spacing w:before="280" w:after="0" w:line="240" w:lineRule="auto"/>
        <w:jc w:val="both"/>
        <w:rPr>
          <w:rFonts w:ascii="Arial" w:eastAsia="Times New Roman" w:hAnsi="Arial" w:cs="Arial"/>
          <w:b/>
          <w:bCs/>
          <w:lang w:eastAsia="ar-SA"/>
        </w:rPr>
      </w:pPr>
    </w:p>
    <w:tbl>
      <w:tblPr>
        <w:tblW w:w="0" w:type="auto"/>
        <w:tblInd w:w="-66" w:type="dxa"/>
        <w:tblLayout w:type="fixed"/>
        <w:tblCellMar>
          <w:top w:w="75" w:type="dxa"/>
          <w:left w:w="75" w:type="dxa"/>
          <w:bottom w:w="75" w:type="dxa"/>
          <w:right w:w="75" w:type="dxa"/>
        </w:tblCellMar>
        <w:tblLook w:val="0000" w:firstRow="0" w:lastRow="0" w:firstColumn="0" w:lastColumn="0" w:noHBand="0" w:noVBand="0"/>
      </w:tblPr>
      <w:tblGrid>
        <w:gridCol w:w="2018"/>
        <w:gridCol w:w="303"/>
        <w:gridCol w:w="1684"/>
        <w:gridCol w:w="367"/>
        <w:gridCol w:w="1901"/>
        <w:gridCol w:w="461"/>
        <w:gridCol w:w="2503"/>
      </w:tblGrid>
      <w:tr w:rsidR="005B5710" w:rsidRPr="005B5710" w14:paraId="1F54574A" w14:textId="77777777" w:rsidTr="008A72DF">
        <w:trPr>
          <w:trHeight w:val="1020"/>
        </w:trPr>
        <w:tc>
          <w:tcPr>
            <w:tcW w:w="2018" w:type="dxa"/>
            <w:tcBorders>
              <w:top w:val="double" w:sz="1" w:space="0" w:color="000000"/>
              <w:left w:val="double" w:sz="1" w:space="0" w:color="000000"/>
              <w:bottom w:val="double" w:sz="1" w:space="0" w:color="000000"/>
            </w:tcBorders>
            <w:shd w:val="clear" w:color="auto" w:fill="auto"/>
            <w:vAlign w:val="center"/>
          </w:tcPr>
          <w:p w14:paraId="0A4E1490" w14:textId="77777777" w:rsidR="005B5710" w:rsidRPr="005B5710" w:rsidRDefault="005B5710" w:rsidP="005B5710">
            <w:pPr>
              <w:spacing w:after="0" w:line="240" w:lineRule="auto"/>
              <w:jc w:val="center"/>
              <w:rPr>
                <w:rFonts w:ascii="Arial" w:eastAsia="Times New Roman" w:hAnsi="Arial" w:cs="Arial"/>
                <w:lang w:eastAsia="ar-SA"/>
              </w:rPr>
            </w:pPr>
            <w:r w:rsidRPr="005B5710">
              <w:rPr>
                <w:rFonts w:ascii="Arial" w:eastAsia="Times New Roman" w:hAnsi="Arial" w:cs="Arial"/>
                <w:lang w:eastAsia="ar-SA"/>
              </w:rPr>
              <w:t>Salvataggio sul PC dell’impresa della scheda d’offerta</w:t>
            </w:r>
          </w:p>
          <w:p w14:paraId="70778FF9" w14:textId="77777777" w:rsidR="005B5710" w:rsidRPr="005B5710" w:rsidRDefault="005B5710" w:rsidP="005B5710">
            <w:pPr>
              <w:spacing w:before="280" w:after="0" w:line="240" w:lineRule="auto"/>
              <w:jc w:val="center"/>
              <w:rPr>
                <w:rFonts w:ascii="Arial" w:eastAsia="Times New Roman" w:hAnsi="Arial" w:cs="Arial"/>
                <w:lang w:eastAsia="ar-SA"/>
              </w:rPr>
            </w:pPr>
          </w:p>
        </w:tc>
        <w:tc>
          <w:tcPr>
            <w:tcW w:w="303" w:type="dxa"/>
            <w:tcBorders>
              <w:top w:val="double" w:sz="1" w:space="0" w:color="000000"/>
              <w:left w:val="double" w:sz="1" w:space="0" w:color="000000"/>
              <w:bottom w:val="double" w:sz="1" w:space="0" w:color="000000"/>
            </w:tcBorders>
            <w:shd w:val="clear" w:color="auto" w:fill="auto"/>
            <w:vAlign w:val="center"/>
          </w:tcPr>
          <w:p w14:paraId="35DB32D4" w14:textId="77777777" w:rsidR="005B5710" w:rsidRPr="005B5710" w:rsidRDefault="005B5710" w:rsidP="005B5710">
            <w:pPr>
              <w:snapToGrid w:val="0"/>
              <w:spacing w:after="0" w:line="240" w:lineRule="auto"/>
              <w:jc w:val="center"/>
              <w:rPr>
                <w:rFonts w:ascii="Arial" w:eastAsia="Times New Roman" w:hAnsi="Arial" w:cs="Arial"/>
                <w:lang w:eastAsia="ar-SA"/>
              </w:rPr>
            </w:pPr>
          </w:p>
          <w:p w14:paraId="3539CD34" w14:textId="77777777" w:rsidR="005B5710" w:rsidRPr="005B5710" w:rsidRDefault="005B5710" w:rsidP="005B5710">
            <w:pPr>
              <w:spacing w:before="280" w:after="0" w:line="240" w:lineRule="auto"/>
              <w:jc w:val="center"/>
              <w:rPr>
                <w:rFonts w:ascii="Arial" w:eastAsia="Times New Roman" w:hAnsi="Arial" w:cs="Arial"/>
                <w:lang w:eastAsia="ar-SA"/>
              </w:rPr>
            </w:pPr>
            <w:r w:rsidRPr="005B5710">
              <w:rPr>
                <w:rFonts w:ascii="Arial" w:eastAsia="Times New Roman" w:hAnsi="Arial" w:cs="Arial"/>
                <w:lang w:eastAsia="ar-SA"/>
              </w:rPr>
              <w:t></w:t>
            </w:r>
          </w:p>
        </w:tc>
        <w:tc>
          <w:tcPr>
            <w:tcW w:w="1684" w:type="dxa"/>
            <w:tcBorders>
              <w:top w:val="double" w:sz="1" w:space="0" w:color="000000"/>
              <w:left w:val="double" w:sz="1" w:space="0" w:color="000000"/>
              <w:bottom w:val="double" w:sz="1" w:space="0" w:color="000000"/>
            </w:tcBorders>
            <w:shd w:val="clear" w:color="auto" w:fill="auto"/>
            <w:vAlign w:val="center"/>
          </w:tcPr>
          <w:p w14:paraId="058203BC" w14:textId="77777777" w:rsidR="005B5710" w:rsidRPr="005B5710" w:rsidRDefault="005B5710" w:rsidP="005B5710">
            <w:pPr>
              <w:spacing w:after="0" w:line="240" w:lineRule="auto"/>
              <w:jc w:val="center"/>
              <w:rPr>
                <w:rFonts w:ascii="Arial" w:eastAsia="Times New Roman" w:hAnsi="Arial" w:cs="Arial"/>
                <w:shd w:val="clear" w:color="auto" w:fill="FF99FF"/>
                <w:lang w:eastAsia="ar-SA"/>
              </w:rPr>
            </w:pPr>
            <w:r w:rsidRPr="005B5710">
              <w:rPr>
                <w:rFonts w:ascii="Arial" w:eastAsia="Times New Roman" w:hAnsi="Arial" w:cs="Arial"/>
                <w:lang w:eastAsia="ar-SA"/>
              </w:rPr>
              <w:t>Inserimento</w:t>
            </w:r>
          </w:p>
          <w:p w14:paraId="67D5ED7B" w14:textId="77777777" w:rsidR="005B5710" w:rsidRPr="0029239B" w:rsidRDefault="0029239B" w:rsidP="0029239B">
            <w:r>
              <w:t xml:space="preserve">       </w:t>
            </w:r>
            <w:r w:rsidRPr="0029239B">
              <w:t>Offerta</w:t>
            </w:r>
          </w:p>
          <w:p w14:paraId="15046BA4" w14:textId="77777777" w:rsidR="005B5710" w:rsidRPr="005B5710" w:rsidRDefault="005B5710" w:rsidP="005B5710">
            <w:pPr>
              <w:spacing w:before="280" w:after="0" w:line="240" w:lineRule="auto"/>
              <w:jc w:val="center"/>
              <w:rPr>
                <w:rFonts w:ascii="Arial" w:eastAsia="Times New Roman" w:hAnsi="Arial" w:cs="Arial"/>
                <w:lang w:eastAsia="ar-SA"/>
              </w:rPr>
            </w:pPr>
            <w:r w:rsidRPr="005B5710">
              <w:rPr>
                <w:rFonts w:ascii="Arial" w:eastAsia="Times New Roman" w:hAnsi="Arial" w:cs="Arial"/>
                <w:lang w:eastAsia="ar-SA"/>
              </w:rPr>
              <w:t>e successivo salvataggio</w:t>
            </w:r>
          </w:p>
        </w:tc>
        <w:tc>
          <w:tcPr>
            <w:tcW w:w="367" w:type="dxa"/>
            <w:tcBorders>
              <w:top w:val="double" w:sz="1" w:space="0" w:color="000000"/>
              <w:left w:val="double" w:sz="1" w:space="0" w:color="000000"/>
              <w:bottom w:val="double" w:sz="1" w:space="0" w:color="000000"/>
            </w:tcBorders>
            <w:shd w:val="clear" w:color="auto" w:fill="auto"/>
            <w:vAlign w:val="center"/>
          </w:tcPr>
          <w:p w14:paraId="65A231E4" w14:textId="77777777" w:rsidR="005B5710" w:rsidRPr="005B5710" w:rsidRDefault="005B5710" w:rsidP="005B5710">
            <w:pPr>
              <w:snapToGrid w:val="0"/>
              <w:spacing w:after="0" w:line="240" w:lineRule="auto"/>
              <w:jc w:val="center"/>
              <w:rPr>
                <w:rFonts w:ascii="Arial" w:eastAsia="Times New Roman" w:hAnsi="Arial" w:cs="Arial"/>
                <w:lang w:eastAsia="ar-SA"/>
              </w:rPr>
            </w:pPr>
          </w:p>
          <w:p w14:paraId="1A60E454" w14:textId="77777777" w:rsidR="005B5710" w:rsidRPr="005B5710" w:rsidRDefault="005B5710" w:rsidP="005B5710">
            <w:pPr>
              <w:spacing w:before="280" w:after="0" w:line="240" w:lineRule="auto"/>
              <w:jc w:val="center"/>
              <w:rPr>
                <w:rFonts w:ascii="Arial" w:eastAsia="Times New Roman" w:hAnsi="Arial" w:cs="Arial"/>
                <w:lang w:eastAsia="ar-SA"/>
              </w:rPr>
            </w:pPr>
            <w:r w:rsidRPr="005B5710">
              <w:rPr>
                <w:rFonts w:ascii="Arial" w:eastAsia="Times New Roman" w:hAnsi="Arial" w:cs="Arial"/>
                <w:lang w:eastAsia="ar-SA"/>
              </w:rPr>
              <w:t></w:t>
            </w:r>
          </w:p>
        </w:tc>
        <w:tc>
          <w:tcPr>
            <w:tcW w:w="1901" w:type="dxa"/>
            <w:tcBorders>
              <w:top w:val="double" w:sz="1" w:space="0" w:color="000000"/>
              <w:left w:val="double" w:sz="1" w:space="0" w:color="000000"/>
              <w:bottom w:val="double" w:sz="1" w:space="0" w:color="000000"/>
            </w:tcBorders>
            <w:shd w:val="clear" w:color="auto" w:fill="CCFFCC"/>
            <w:vAlign w:val="center"/>
          </w:tcPr>
          <w:p w14:paraId="12241E98" w14:textId="77777777" w:rsidR="005B5710" w:rsidRPr="005B5710" w:rsidRDefault="005B5710" w:rsidP="005B5710">
            <w:pPr>
              <w:spacing w:after="0" w:line="240" w:lineRule="auto"/>
              <w:jc w:val="center"/>
              <w:rPr>
                <w:rFonts w:ascii="Arial" w:eastAsia="Times New Roman" w:hAnsi="Arial" w:cs="Arial"/>
                <w:lang w:eastAsia="ar-SA"/>
              </w:rPr>
            </w:pPr>
            <w:r w:rsidRPr="005B5710">
              <w:rPr>
                <w:rFonts w:ascii="Arial" w:eastAsia="Times New Roman" w:hAnsi="Arial" w:cs="Arial"/>
                <w:lang w:eastAsia="ar-SA"/>
              </w:rPr>
              <w:t>Applicazione</w:t>
            </w:r>
          </w:p>
          <w:p w14:paraId="0EB669EA" w14:textId="77777777" w:rsidR="005B5710" w:rsidRPr="005B5710" w:rsidRDefault="005B5710" w:rsidP="005B5710">
            <w:pPr>
              <w:spacing w:before="280" w:after="0" w:line="240" w:lineRule="auto"/>
              <w:jc w:val="center"/>
              <w:rPr>
                <w:rFonts w:ascii="Arial" w:eastAsia="Times New Roman" w:hAnsi="Arial" w:cs="Arial"/>
                <w:lang w:eastAsia="ar-SA"/>
              </w:rPr>
            </w:pPr>
            <w:r w:rsidRPr="005B5710">
              <w:rPr>
                <w:rFonts w:ascii="Arial" w:eastAsia="Times New Roman" w:hAnsi="Arial" w:cs="Arial"/>
                <w:lang w:eastAsia="ar-SA"/>
              </w:rPr>
              <w:t>firma digitale</w:t>
            </w:r>
          </w:p>
          <w:p w14:paraId="0709EE6F" w14:textId="77777777" w:rsidR="005B5710" w:rsidRPr="005B5710" w:rsidRDefault="005B5710" w:rsidP="005B5710">
            <w:pPr>
              <w:spacing w:before="280" w:after="0" w:line="240" w:lineRule="auto"/>
              <w:jc w:val="center"/>
              <w:rPr>
                <w:rFonts w:ascii="Arial" w:eastAsia="Times New Roman" w:hAnsi="Arial" w:cs="Arial"/>
                <w:lang w:eastAsia="ar-SA"/>
              </w:rPr>
            </w:pPr>
            <w:r w:rsidRPr="005B5710">
              <w:rPr>
                <w:rFonts w:ascii="Arial" w:eastAsia="Times New Roman" w:hAnsi="Arial" w:cs="Arial"/>
                <w:lang w:eastAsia="ar-SA"/>
              </w:rPr>
              <w:t>sul file d’offerta</w:t>
            </w:r>
          </w:p>
        </w:tc>
        <w:tc>
          <w:tcPr>
            <w:tcW w:w="461" w:type="dxa"/>
            <w:tcBorders>
              <w:top w:val="double" w:sz="1" w:space="0" w:color="000000"/>
              <w:left w:val="double" w:sz="1" w:space="0" w:color="000000"/>
              <w:bottom w:val="double" w:sz="1" w:space="0" w:color="000000"/>
            </w:tcBorders>
            <w:shd w:val="clear" w:color="auto" w:fill="auto"/>
            <w:vAlign w:val="center"/>
          </w:tcPr>
          <w:p w14:paraId="230CC32F" w14:textId="77777777" w:rsidR="005B5710" w:rsidRPr="005B5710" w:rsidRDefault="005B5710" w:rsidP="005B5710">
            <w:pPr>
              <w:spacing w:after="0" w:line="240" w:lineRule="auto"/>
              <w:jc w:val="center"/>
              <w:rPr>
                <w:rFonts w:ascii="Arial" w:eastAsia="Times New Roman" w:hAnsi="Arial" w:cs="Arial"/>
                <w:lang w:eastAsia="ar-SA"/>
              </w:rPr>
            </w:pPr>
            <w:r w:rsidRPr="005B5710">
              <w:rPr>
                <w:rFonts w:ascii="Arial" w:eastAsia="Times New Roman" w:hAnsi="Arial" w:cs="Arial"/>
                <w:lang w:eastAsia="ar-SA"/>
              </w:rPr>
              <w:br/>
            </w:r>
            <w:r w:rsidRPr="005B5710">
              <w:rPr>
                <w:rFonts w:ascii="Arial" w:eastAsia="Times New Roman" w:hAnsi="Arial" w:cs="Arial"/>
                <w:lang w:eastAsia="ar-SA"/>
              </w:rPr>
              <w:t></w:t>
            </w:r>
          </w:p>
        </w:tc>
        <w:tc>
          <w:tcPr>
            <w:tcW w:w="2503" w:type="dxa"/>
            <w:tcBorders>
              <w:top w:val="double" w:sz="1" w:space="0" w:color="000000"/>
              <w:left w:val="double" w:sz="1" w:space="0" w:color="000000"/>
              <w:bottom w:val="double" w:sz="1" w:space="0" w:color="000000"/>
              <w:right w:val="double" w:sz="1" w:space="0" w:color="000000"/>
            </w:tcBorders>
            <w:shd w:val="clear" w:color="auto" w:fill="CCFFCC"/>
            <w:vAlign w:val="center"/>
          </w:tcPr>
          <w:p w14:paraId="3BA8B804" w14:textId="77777777" w:rsidR="005B5710" w:rsidRPr="005B5710" w:rsidRDefault="005B5710" w:rsidP="005B5710">
            <w:pPr>
              <w:spacing w:after="0" w:line="240" w:lineRule="auto"/>
              <w:jc w:val="center"/>
              <w:rPr>
                <w:rFonts w:ascii="Arial" w:eastAsia="Times New Roman" w:hAnsi="Arial" w:cs="Arial"/>
                <w:lang w:eastAsia="ar-SA"/>
              </w:rPr>
            </w:pPr>
            <w:r w:rsidRPr="005B5710">
              <w:rPr>
                <w:rFonts w:ascii="Arial" w:eastAsia="Times New Roman" w:hAnsi="Arial" w:cs="Arial"/>
                <w:lang w:eastAsia="ar-SA"/>
              </w:rPr>
              <w:t>Applicazione marcatura temporale sul file precedentemente</w:t>
            </w:r>
          </w:p>
          <w:p w14:paraId="52A85867" w14:textId="77777777" w:rsidR="005B5710" w:rsidRPr="005B5710" w:rsidRDefault="005B5710" w:rsidP="005B5710">
            <w:pPr>
              <w:spacing w:before="280" w:after="0" w:line="240" w:lineRule="auto"/>
              <w:jc w:val="center"/>
              <w:rPr>
                <w:rFonts w:ascii="Times New Roman" w:eastAsia="Times New Roman" w:hAnsi="Times New Roman" w:cs="Times New Roman"/>
                <w:sz w:val="24"/>
                <w:szCs w:val="24"/>
                <w:lang w:eastAsia="ar-SA"/>
              </w:rPr>
            </w:pPr>
            <w:r w:rsidRPr="005B5710">
              <w:rPr>
                <w:rFonts w:ascii="Arial" w:eastAsia="Times New Roman" w:hAnsi="Arial" w:cs="Arial"/>
                <w:lang w:eastAsia="ar-SA"/>
              </w:rPr>
              <w:t>firmato digitalmente</w:t>
            </w:r>
          </w:p>
        </w:tc>
      </w:tr>
    </w:tbl>
    <w:p w14:paraId="01A56CA1" w14:textId="77777777" w:rsidR="005B5710" w:rsidRPr="005B5710" w:rsidRDefault="005B5710" w:rsidP="005B5710">
      <w:pPr>
        <w:spacing w:before="280" w:after="0" w:line="240" w:lineRule="auto"/>
        <w:rPr>
          <w:rFonts w:ascii="Arial" w:eastAsia="Times New Roman" w:hAnsi="Arial" w:cs="Arial"/>
          <w:lang w:eastAsia="ar-SA"/>
        </w:rPr>
      </w:pPr>
    </w:p>
    <w:p w14:paraId="42451F8D"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b/>
          <w:bCs/>
          <w:lang w:eastAsia="ar-SA"/>
        </w:rPr>
        <w:t>La sola firma digitale non è sufficiente a produrre l’offerta telematica.</w:t>
      </w:r>
    </w:p>
    <w:p w14:paraId="70D82D80"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 xml:space="preserve">Non è possibile rinominare il file “SchemaOfferta.xls” o inserire all’interno del nome spazi, caratteri accentati e caratteri speciali quali ()?|!,.:/\&amp;% ~ </w:t>
      </w:r>
      <w:proofErr w:type="spellStart"/>
      <w:r w:rsidRPr="005B5710">
        <w:rPr>
          <w:rFonts w:ascii="Arial" w:eastAsia="Times New Roman" w:hAnsi="Arial" w:cs="Arial"/>
          <w:lang w:eastAsia="ar-SA"/>
        </w:rPr>
        <w:t>ecc</w:t>
      </w:r>
      <w:proofErr w:type="spellEnd"/>
      <w:r w:rsidRPr="005B5710">
        <w:rPr>
          <w:rFonts w:ascii="Arial" w:eastAsia="Times New Roman" w:hAnsi="Arial" w:cs="Arial"/>
          <w:lang w:eastAsia="ar-SA"/>
        </w:rPr>
        <w:t xml:space="preserve"> né convertirlo in altri formati.</w:t>
      </w:r>
    </w:p>
    <w:p w14:paraId="30568588"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3)</w:t>
      </w:r>
      <w:r w:rsidRPr="005B5710">
        <w:rPr>
          <w:rFonts w:ascii="Arial" w:eastAsia="Times New Roman" w:hAnsi="Arial" w:cs="Arial"/>
          <w:lang w:eastAsia="ar-SA"/>
        </w:rPr>
        <w:tab/>
        <w:t xml:space="preserve">Il concorrente, nei tempi previsti dal timing di gara, deve obbligatoriamente inserire nell’apposito campo presente nella sezione “Offerta economica”, a pena di esclusione, il numero identificativo (serial </w:t>
      </w:r>
      <w:proofErr w:type="spellStart"/>
      <w:r w:rsidRPr="005B5710">
        <w:rPr>
          <w:rFonts w:ascii="Arial" w:eastAsia="Times New Roman" w:hAnsi="Arial" w:cs="Arial"/>
          <w:lang w:eastAsia="ar-SA"/>
        </w:rPr>
        <w:t>number</w:t>
      </w:r>
      <w:proofErr w:type="spellEnd"/>
      <w:r w:rsidRPr="005B5710">
        <w:rPr>
          <w:rFonts w:ascii="Arial" w:eastAsia="Times New Roman" w:hAnsi="Arial" w:cs="Arial"/>
          <w:lang w:eastAsia="ar-SA"/>
        </w:rPr>
        <w:t>) della marca temporale precedentemente apposta al file firmato digitalmente dell’offerta economica e procedere al salvataggio. Al termine di tale processo il sistema genererà una PEC di avvenuto esito positivo di acquisizione.</w:t>
      </w:r>
    </w:p>
    <w:p w14:paraId="024D79F8" w14:textId="77777777" w:rsidR="005B5710" w:rsidRPr="005B5710" w:rsidRDefault="005B5710" w:rsidP="005B5710">
      <w:pPr>
        <w:spacing w:before="280" w:after="0" w:line="240" w:lineRule="auto"/>
        <w:jc w:val="both"/>
        <w:rPr>
          <w:rFonts w:ascii="Arial" w:eastAsia="Times New Roman" w:hAnsi="Arial" w:cs="Arial"/>
          <w:u w:val="single"/>
          <w:lang w:eastAsia="ar-SA"/>
        </w:rPr>
      </w:pPr>
      <w:r w:rsidRPr="005B5710">
        <w:rPr>
          <w:rFonts w:ascii="Arial" w:eastAsia="Times New Roman" w:hAnsi="Arial" w:cs="Arial"/>
          <w:lang w:eastAsia="ar-SA"/>
        </w:rPr>
        <w:t xml:space="preserve"> Tale operazione consente di individuare univocamente l’offerta economica, firmata e marcata entro il termine previsto dal timing di gara, che dovrà essere caricata successivamente sul portale. </w:t>
      </w:r>
    </w:p>
    <w:p w14:paraId="714CBE1D" w14:textId="77777777" w:rsidR="005B5710" w:rsidRPr="005B5710" w:rsidRDefault="005B5710" w:rsidP="005B5710">
      <w:pPr>
        <w:spacing w:before="102" w:after="0" w:line="240" w:lineRule="auto"/>
        <w:jc w:val="both"/>
        <w:rPr>
          <w:rFonts w:ascii="Arial" w:eastAsia="Times New Roman" w:hAnsi="Arial" w:cs="Arial"/>
          <w:u w:val="single"/>
          <w:lang w:eastAsia="ar-SA"/>
        </w:rPr>
      </w:pPr>
      <w:r w:rsidRPr="005B5710">
        <w:rPr>
          <w:rFonts w:ascii="Arial" w:eastAsia="Times New Roman" w:hAnsi="Arial" w:cs="Arial"/>
          <w:u w:val="single"/>
          <w:lang w:eastAsia="ar-SA"/>
        </w:rPr>
        <w:t xml:space="preserve">L’eventuale discordanza tra il numero di serie inserito rispetto a quello presente nella marcatura temporale del file caricato a sistema costituirà causa di esclusione dell’offerta dalla gara. Il mancato </w:t>
      </w:r>
      <w:r w:rsidRPr="005B5710">
        <w:rPr>
          <w:rFonts w:ascii="Arial" w:eastAsia="Times New Roman" w:hAnsi="Arial" w:cs="Arial"/>
          <w:u w:val="single"/>
          <w:lang w:eastAsia="ar-SA"/>
        </w:rPr>
        <w:lastRenderedPageBreak/>
        <w:t>caricamento del numero seriale e/o qualunque errore di caricamento concernente il numero seriale e/o qualunque problema che non renda univoca l’identificazione tramite numero seriale comporta l’inammissibilità dell’offerta e quindi l’esclusione dalla gara.</w:t>
      </w:r>
    </w:p>
    <w:p w14:paraId="28264005" w14:textId="77777777" w:rsidR="005B5710" w:rsidRPr="005B5710" w:rsidRDefault="005B5710" w:rsidP="005B5710">
      <w:pPr>
        <w:spacing w:before="102" w:after="0" w:line="240" w:lineRule="auto"/>
        <w:rPr>
          <w:rFonts w:ascii="Arial" w:eastAsia="Times New Roman" w:hAnsi="Arial" w:cs="Arial"/>
          <w:u w:val="single"/>
          <w:lang w:eastAsia="ar-SA"/>
        </w:rPr>
      </w:pPr>
    </w:p>
    <w:p w14:paraId="5E72D65B" w14:textId="77777777" w:rsidR="005B5710" w:rsidRPr="005B5710" w:rsidRDefault="005B5710" w:rsidP="005B5710">
      <w:pPr>
        <w:spacing w:before="102" w:after="119" w:line="240" w:lineRule="auto"/>
        <w:ind w:left="284"/>
        <w:jc w:val="both"/>
        <w:rPr>
          <w:rFonts w:ascii="Arial" w:eastAsia="Times New Roman" w:hAnsi="Arial" w:cs="Arial"/>
          <w:lang w:eastAsia="ar-SA"/>
        </w:rPr>
      </w:pPr>
      <w:r w:rsidRPr="005B5710">
        <w:rPr>
          <w:rFonts w:ascii="Arial" w:eastAsia="Times New Roman" w:hAnsi="Arial" w:cs="Arial"/>
          <w:b/>
          <w:bCs/>
          <w:u w:val="single"/>
          <w:lang w:eastAsia="ar-SA"/>
        </w:rPr>
        <w:t xml:space="preserve">Si precisa che è obbligatorio, entro il termine indicato nel timing, l'inserimento a sistema UNICAMENTE del numero seriale identificativo della marcatura temporale apposta al file di offerta economica telematica (file </w:t>
      </w:r>
      <w:proofErr w:type="spellStart"/>
      <w:r w:rsidRPr="005B5710">
        <w:rPr>
          <w:rFonts w:ascii="Arial" w:eastAsia="Times New Roman" w:hAnsi="Arial" w:cs="Arial"/>
          <w:b/>
          <w:bCs/>
          <w:u w:val="single"/>
          <w:lang w:eastAsia="ar-SA"/>
        </w:rPr>
        <w:t>excel</w:t>
      </w:r>
      <w:proofErr w:type="spellEnd"/>
      <w:r w:rsidRPr="005B5710">
        <w:rPr>
          <w:rFonts w:ascii="Arial" w:eastAsia="Times New Roman" w:hAnsi="Arial" w:cs="Arial"/>
          <w:b/>
          <w:bCs/>
          <w:u w:val="single"/>
          <w:lang w:eastAsia="ar-SA"/>
        </w:rPr>
        <w:t xml:space="preserve"> generato e scaricato dalla piattaforma) </w:t>
      </w:r>
    </w:p>
    <w:p w14:paraId="76965964"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4) L’Operatore concorrente dovrà trasferire sul Sistema il file generato e salvato sul proprio PC, solo quando si aprirà il periodo di upload (v. TIMING ).</w:t>
      </w:r>
    </w:p>
    <w:p w14:paraId="00F04698"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Per ciò che concerne l’operazione di trasferimento del file sul server, l’Operatore concorrente dovrà:</w:t>
      </w:r>
    </w:p>
    <w:p w14:paraId="1CD0F309" w14:textId="77777777" w:rsidR="00F906E1"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a. collegarsi all’indirizzo</w:t>
      </w:r>
      <w:r w:rsidR="00F906E1" w:rsidRPr="00F906E1">
        <w:t xml:space="preserve"> </w:t>
      </w:r>
      <w:r w:rsidR="00A6099A" w:rsidRPr="00A6099A">
        <w:t>https://app.albofornitori.it/alboeproc/albo_umbriadc</w:t>
      </w:r>
    </w:p>
    <w:p w14:paraId="1708747E"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 xml:space="preserve"> e procedere ad un accesso con i propri dati identificativi;</w:t>
      </w:r>
    </w:p>
    <w:p w14:paraId="3A69CB0C"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b. accedere alla scheda di gara attraverso la voce “Proc. d'acquisto” del menù “E-procurement”, cliccando poi sull’apposita icona raffigurante una lente d’ingrandimento;</w:t>
      </w:r>
    </w:p>
    <w:p w14:paraId="079F4F36" w14:textId="77777777" w:rsidR="005B5710" w:rsidRPr="005B5710" w:rsidRDefault="005B5710" w:rsidP="005B5710">
      <w:pPr>
        <w:spacing w:before="280" w:after="0" w:line="240" w:lineRule="auto"/>
        <w:rPr>
          <w:rFonts w:ascii="Arial" w:eastAsia="Times New Roman" w:hAnsi="Arial" w:cs="Arial"/>
          <w:lang w:eastAsia="ar-SA"/>
        </w:rPr>
      </w:pPr>
      <w:r w:rsidRPr="005B5710">
        <w:rPr>
          <w:rFonts w:ascii="Arial" w:eastAsia="Times New Roman" w:hAnsi="Arial" w:cs="Arial"/>
          <w:lang w:eastAsia="ar-SA"/>
        </w:rPr>
        <w:t xml:space="preserve"> - inviare il file utilizzando l’apposito campo (“Upload”) presente nella scheda “Offerta economica”. Al termine di tale processo il sistema genererà una PEC di avvenuto esito positivo di acquisizione.</w:t>
      </w:r>
    </w:p>
    <w:p w14:paraId="05AE7D1F"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5) Alla chiusura del periodo di upload, nel sistema sarà disponibile l’offerta economica “</w:t>
      </w:r>
      <w:r w:rsidRPr="005B5710">
        <w:rPr>
          <w:rFonts w:ascii="Arial" w:eastAsia="Times New Roman" w:hAnsi="Arial" w:cs="Arial"/>
          <w:i/>
          <w:iCs/>
          <w:lang w:eastAsia="ar-SA"/>
        </w:rPr>
        <w:t xml:space="preserve">in busta chiusa” </w:t>
      </w:r>
      <w:r w:rsidRPr="005B5710">
        <w:rPr>
          <w:rFonts w:ascii="Arial" w:eastAsia="Times New Roman" w:hAnsi="Arial" w:cs="Arial"/>
          <w:lang w:eastAsia="ar-SA"/>
        </w:rPr>
        <w:t>(</w:t>
      </w:r>
      <w:proofErr w:type="spellStart"/>
      <w:r w:rsidRPr="005B5710">
        <w:rPr>
          <w:rFonts w:ascii="Arial" w:eastAsia="Times New Roman" w:hAnsi="Arial" w:cs="Arial"/>
          <w:lang w:eastAsia="ar-SA"/>
        </w:rPr>
        <w:t>sealed</w:t>
      </w:r>
      <w:proofErr w:type="spellEnd"/>
      <w:r w:rsidRPr="005B5710">
        <w:rPr>
          <w:rFonts w:ascii="Arial" w:eastAsia="Times New Roman" w:hAnsi="Arial" w:cs="Arial"/>
          <w:lang w:eastAsia="ar-SA"/>
        </w:rPr>
        <w:t xml:space="preserve"> </w:t>
      </w:r>
      <w:proofErr w:type="spellStart"/>
      <w:r w:rsidRPr="005B5710">
        <w:rPr>
          <w:rFonts w:ascii="Arial" w:eastAsia="Times New Roman" w:hAnsi="Arial" w:cs="Arial"/>
          <w:lang w:eastAsia="ar-SA"/>
        </w:rPr>
        <w:t>bid</w:t>
      </w:r>
      <w:proofErr w:type="spellEnd"/>
      <w:r w:rsidRPr="005B5710">
        <w:rPr>
          <w:rFonts w:ascii="Arial" w:eastAsia="Times New Roman" w:hAnsi="Arial" w:cs="Arial"/>
          <w:lang w:eastAsia="ar-SA"/>
        </w:rPr>
        <w:t xml:space="preserve">). Al momento dell’apertura della busta, il sistema redige in automatico le risultanze provvisorie di gara. </w:t>
      </w:r>
    </w:p>
    <w:p w14:paraId="1202D213"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Nel periodo di inizio e fine upload, nella fase cioè in cui per la prima volta le offerte vengono trasferite al server di sistema, nessuna offerta può essere modificata, in quanto il termine previsto per la firma e la marcatura temporale è già scaduto.</w:t>
      </w:r>
    </w:p>
    <w:p w14:paraId="1141E524" w14:textId="77777777" w:rsidR="005B5710" w:rsidRPr="005B5710"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Le offerte sono quindi modificabili solo durante il periodo di permanenza dei file nei sistemi dei concorrenti, che ne sono direttamente responsabili, e prima del termine previsto per la firma e la marcatura temporale.</w:t>
      </w:r>
    </w:p>
    <w:p w14:paraId="28005F6F" w14:textId="77777777" w:rsidR="005B5710" w:rsidRPr="004D4FCB" w:rsidRDefault="005B5710" w:rsidP="005B5710">
      <w:pPr>
        <w:spacing w:before="280" w:after="0" w:line="240" w:lineRule="auto"/>
        <w:jc w:val="both"/>
        <w:rPr>
          <w:rFonts w:ascii="Arial" w:eastAsia="Times New Roman" w:hAnsi="Arial" w:cs="Arial"/>
          <w:lang w:eastAsia="ar-SA"/>
        </w:rPr>
      </w:pPr>
      <w:r w:rsidRPr="005B5710">
        <w:rPr>
          <w:rFonts w:ascii="Arial" w:eastAsia="Times New Roman" w:hAnsi="Arial" w:cs="Arial"/>
          <w:lang w:eastAsia="ar-SA"/>
        </w:rPr>
        <w:t>Non sono più modificabili dopo l’upload, quando vengono prese in carico dal sistema, divenendo inviolabili (la responsabilità della segretezza delle offerte rimane quindi in capo al concorrente stesso e all’ente certificato per la firma digitale, sollevando da qualsiasi responsabilità l’Azienda e il Gestore).</w:t>
      </w:r>
    </w:p>
    <w:p w14:paraId="3159F87F"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b/>
          <w:lang w:eastAsia="ar-SA"/>
        </w:rPr>
        <w:t>RICHIESTA DI CHIARIMENTI</w:t>
      </w:r>
    </w:p>
    <w:p w14:paraId="639EEB70"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Per qualsiasi chiarimento circa le modalità di esecuzione della procedura o per eventuali delucidazioni è attivato un apposito spazio condiviso denominato “Chiarimenti” , accessibile all'interno della sezione “E-procurement – Proc. D'acquisto”, richiamando la procedura di cui trattasi.</w:t>
      </w:r>
    </w:p>
    <w:p w14:paraId="62BB1694"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Le richieste di chiarimento dovranno essere inoltrate, solo ed esclusivamente tramite il canale sopra richiamato, entro il termine indicato nel Timing di Gara alla voce “Termine ultimo per la richiesta di chiarimenti”.</w:t>
      </w:r>
    </w:p>
    <w:p w14:paraId="3E5E2560"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Gli operatori economici dovranno prendere visione delle risposte alle richieste di chiarimento nel predetto ambiente.</w:t>
      </w:r>
    </w:p>
    <w:p w14:paraId="3CCCA626"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lastRenderedPageBreak/>
        <w:t xml:space="preserve">Le domande e le relative risposte, ivi inserite, saranno raccolte in un verbale che, nella data e ora previsti dal timing di gara, sarà pubblicato nello spazio “Doc. gara – Allegata” in conformità a quanto disposto dall'art. 74, comma 4 e 79 comma 3 lettera a) del </w:t>
      </w:r>
      <w:proofErr w:type="spellStart"/>
      <w:r w:rsidRPr="00FA21E9">
        <w:rPr>
          <w:rFonts w:ascii="Arial" w:eastAsia="Times New Roman" w:hAnsi="Arial" w:cs="Arial"/>
          <w:lang w:eastAsia="ar-SA"/>
        </w:rPr>
        <w:t>D.Lgs.</w:t>
      </w:r>
      <w:proofErr w:type="spellEnd"/>
      <w:r w:rsidRPr="00FA21E9">
        <w:rPr>
          <w:rFonts w:ascii="Arial" w:eastAsia="Times New Roman" w:hAnsi="Arial" w:cs="Arial"/>
          <w:lang w:eastAsia="ar-SA"/>
        </w:rPr>
        <w:t xml:space="preserve"> 50/2016 (al più tardi sei giorni prima della scadenza del termine stabilito per la ricezione dell'offerta).</w:t>
      </w:r>
    </w:p>
    <w:p w14:paraId="120EC438"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IMPORTANTE: L'Azienda utilizzerà l'ambiente “Chiarimenti” per eventuali comunicazioni ai partecipanti in pendenza del termine di deposito delle offerte e/o la PEC per le comunicazioni di carattere generale.</w:t>
      </w:r>
    </w:p>
    <w:p w14:paraId="5B8A4599" w14:textId="77777777" w:rsidR="005B5710" w:rsidRPr="00FA21E9"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Rimane a carico degli operatori economici concorrenti, l'onere di monitorare tale spazio condiviso e/o il proprio indirizzo di mail PEC al fine di prendere contezza di quanto sopra riportato. Le comunicazioni individuali ai concorrenti, quando necessarie, potranno essere inviate agli indirizzi di posta elettronica, se certificata, indicati in istanza di ammissione.</w:t>
      </w:r>
    </w:p>
    <w:p w14:paraId="629CF3B1" w14:textId="77777777" w:rsidR="005B5710" w:rsidRPr="005B5710" w:rsidRDefault="005B5710" w:rsidP="005B5710">
      <w:pPr>
        <w:spacing w:before="280" w:after="0" w:line="240" w:lineRule="auto"/>
        <w:jc w:val="both"/>
        <w:rPr>
          <w:rFonts w:ascii="Arial" w:eastAsia="Times New Roman" w:hAnsi="Arial" w:cs="Arial"/>
          <w:lang w:eastAsia="ar-SA"/>
        </w:rPr>
      </w:pPr>
      <w:r w:rsidRPr="00FA21E9">
        <w:rPr>
          <w:rFonts w:ascii="Arial" w:eastAsia="Times New Roman" w:hAnsi="Arial" w:cs="Arial"/>
          <w:lang w:eastAsia="ar-SA"/>
        </w:rPr>
        <w:t xml:space="preserve">N.B. La Stazione Appaltante utilizzerà – per l'invio delle comunicazioni dalla piattaforma – l'indirizzo di posta elettronica certificata inserito in sede di iscrizione all'albo fornitori telematico della Stazione Appaltante. Si consiglia perciò di verificare la presenza e </w:t>
      </w:r>
      <w:r w:rsidR="005841C2" w:rsidRPr="00FA21E9">
        <w:rPr>
          <w:rFonts w:ascii="Arial" w:eastAsia="Times New Roman" w:hAnsi="Arial" w:cs="Arial"/>
          <w:lang w:eastAsia="ar-SA"/>
        </w:rPr>
        <w:t>la correttezza</w:t>
      </w:r>
      <w:r w:rsidRPr="00FA21E9">
        <w:rPr>
          <w:rFonts w:ascii="Arial" w:eastAsia="Times New Roman" w:hAnsi="Arial" w:cs="Arial"/>
          <w:lang w:eastAsia="ar-SA"/>
        </w:rPr>
        <w:t xml:space="preserve"> dell'indirizzo mail di posta certificata inserito nell'apposito campo.</w:t>
      </w:r>
    </w:p>
    <w:p w14:paraId="3A3DC9D5" w14:textId="77777777" w:rsidR="005B5710" w:rsidRPr="005B5710" w:rsidRDefault="005B5710" w:rsidP="005B5710">
      <w:pPr>
        <w:spacing w:before="280" w:after="0" w:line="240" w:lineRule="auto"/>
        <w:ind w:right="-45"/>
        <w:jc w:val="both"/>
        <w:rPr>
          <w:rFonts w:ascii="Arial" w:eastAsia="Times New Roman" w:hAnsi="Arial" w:cs="Arial"/>
          <w:b/>
          <w:bCs/>
          <w:color w:val="000000"/>
          <w:lang w:eastAsia="ar-SA"/>
        </w:rPr>
      </w:pPr>
      <w:r w:rsidRPr="005B5710">
        <w:rPr>
          <w:rFonts w:ascii="Arial" w:eastAsia="Times New Roman" w:hAnsi="Arial" w:cs="Arial"/>
          <w:b/>
          <w:bCs/>
          <w:color w:val="000000"/>
          <w:u w:val="single"/>
          <w:lang w:eastAsia="ar-SA"/>
        </w:rPr>
        <w:t>CAUSE D’ESCLUSIONE INERENTI ALL’OFFERTA ECONOMICA</w:t>
      </w:r>
    </w:p>
    <w:p w14:paraId="6F74C5DF" w14:textId="77777777" w:rsidR="005B5710" w:rsidRPr="005B5710" w:rsidRDefault="005B5710" w:rsidP="005B5710">
      <w:pPr>
        <w:spacing w:before="280" w:after="0" w:line="240" w:lineRule="auto"/>
        <w:jc w:val="both"/>
        <w:rPr>
          <w:rFonts w:ascii="Arial" w:eastAsia="Times New Roman" w:hAnsi="Arial" w:cs="Arial"/>
          <w:b/>
          <w:bCs/>
          <w:lang w:eastAsia="ar-SA"/>
        </w:rPr>
      </w:pPr>
      <w:r w:rsidRPr="005B5710">
        <w:rPr>
          <w:rFonts w:ascii="Arial" w:eastAsia="Times New Roman" w:hAnsi="Arial" w:cs="Arial"/>
          <w:b/>
          <w:bCs/>
          <w:color w:val="000000"/>
          <w:lang w:eastAsia="ar-SA"/>
        </w:rPr>
        <w:t>Saranno escluse le offerte in aumento,</w:t>
      </w:r>
      <w:r w:rsidRPr="005B5710">
        <w:rPr>
          <w:rFonts w:ascii="Arial" w:eastAsia="Times New Roman" w:hAnsi="Arial" w:cs="Arial"/>
          <w:b/>
          <w:bCs/>
          <w:color w:val="FF0000"/>
          <w:lang w:eastAsia="ar-SA"/>
        </w:rPr>
        <w:t xml:space="preserve"> </w:t>
      </w:r>
      <w:r w:rsidRPr="005B5710">
        <w:rPr>
          <w:rFonts w:ascii="Arial" w:eastAsia="Times New Roman" w:hAnsi="Arial" w:cs="Arial"/>
          <w:b/>
          <w:bCs/>
          <w:color w:val="000000"/>
          <w:lang w:eastAsia="ar-SA"/>
        </w:rPr>
        <w:t>condizionate, contenenti riserve, espresse in modo indeterminato così che non sia possibile desumere con certezza la volontà dell’offerente, od alternative.</w:t>
      </w:r>
    </w:p>
    <w:p w14:paraId="6DD7DF84" w14:textId="77777777" w:rsidR="005B5710" w:rsidRPr="005B5710" w:rsidRDefault="005B5710" w:rsidP="005B5710">
      <w:pPr>
        <w:spacing w:before="102" w:after="0" w:line="240" w:lineRule="auto"/>
        <w:jc w:val="both"/>
        <w:rPr>
          <w:rFonts w:ascii="Arial" w:eastAsia="Times New Roman" w:hAnsi="Arial" w:cs="Arial"/>
          <w:b/>
          <w:bCs/>
          <w:u w:val="single"/>
          <w:lang w:eastAsia="ar-SA"/>
        </w:rPr>
      </w:pPr>
      <w:r w:rsidRPr="005B5710">
        <w:rPr>
          <w:rFonts w:ascii="Arial" w:eastAsia="Times New Roman" w:hAnsi="Arial" w:cs="Arial"/>
          <w:b/>
          <w:bCs/>
          <w:lang w:eastAsia="ar-SA"/>
        </w:rPr>
        <w:t>Verranno automaticamente escluse dalla gara le offerte inviate che presentino una marcatura temporale successiva rispetto al termine perentorio previsto per la chiusura dell’offerta o per cui non si è proceduto all’inserimento a sistema del numero seriale della marca temporale o che presentino una marcatura temporale diversa nel numero di serie, identificativo univoco, precedentemente comunicato al sistema e offerte prive di firma digitale e/o di marcatura temporale.</w:t>
      </w:r>
    </w:p>
    <w:p w14:paraId="0DA6AD30" w14:textId="77777777" w:rsidR="005B5710" w:rsidRPr="005B5710" w:rsidRDefault="005B5710" w:rsidP="005B5710">
      <w:pPr>
        <w:spacing w:before="280" w:after="0" w:line="240" w:lineRule="auto"/>
        <w:jc w:val="both"/>
        <w:rPr>
          <w:rFonts w:ascii="Arial" w:eastAsia="Times New Roman" w:hAnsi="Arial" w:cs="Arial"/>
          <w:b/>
          <w:bCs/>
          <w:u w:val="single"/>
          <w:lang w:eastAsia="ar-SA"/>
        </w:rPr>
      </w:pPr>
      <w:r w:rsidRPr="005B5710">
        <w:rPr>
          <w:rFonts w:ascii="Arial" w:eastAsia="Times New Roman" w:hAnsi="Arial" w:cs="Arial"/>
          <w:b/>
          <w:bCs/>
          <w:u w:val="single"/>
          <w:lang w:eastAsia="ar-SA"/>
        </w:rPr>
        <w:t>Quanto previsto in materia di compilazione, presentazione, valore e sottoscrizione dell’offerta è tassativo: ogni inosservanza di una o più delle prescrizioni, formali e sostanziali, così come l’apposizione di qualsiasi clausola o condizione comporterà l’esclusione dalla gara.</w:t>
      </w:r>
    </w:p>
    <w:sectPr w:rsidR="005B5710" w:rsidRPr="005B57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095"/>
    <w:multiLevelType w:val="hybridMultilevel"/>
    <w:tmpl w:val="EAA0AF7C"/>
    <w:lvl w:ilvl="0" w:tplc="BF1C2F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9B32C8B"/>
    <w:multiLevelType w:val="hybridMultilevel"/>
    <w:tmpl w:val="EAA0AF7C"/>
    <w:lvl w:ilvl="0" w:tplc="BF1C2F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F450A31"/>
    <w:multiLevelType w:val="hybridMultilevel"/>
    <w:tmpl w:val="73D4FC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6714198">
    <w:abstractNumId w:val="2"/>
  </w:num>
  <w:num w:numId="2" w16cid:durableId="1993677176">
    <w:abstractNumId w:val="1"/>
  </w:num>
  <w:num w:numId="3" w16cid:durableId="179798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10"/>
    <w:rsid w:val="00042AC8"/>
    <w:rsid w:val="000F6F28"/>
    <w:rsid w:val="0014710B"/>
    <w:rsid w:val="001F701D"/>
    <w:rsid w:val="0029239B"/>
    <w:rsid w:val="002C17FC"/>
    <w:rsid w:val="00342965"/>
    <w:rsid w:val="003F27FA"/>
    <w:rsid w:val="00410749"/>
    <w:rsid w:val="0045551A"/>
    <w:rsid w:val="004D3FB3"/>
    <w:rsid w:val="004D4FCB"/>
    <w:rsid w:val="00567BBA"/>
    <w:rsid w:val="005841C2"/>
    <w:rsid w:val="00586F9F"/>
    <w:rsid w:val="00590FE6"/>
    <w:rsid w:val="005B5710"/>
    <w:rsid w:val="005F5CBD"/>
    <w:rsid w:val="006320E9"/>
    <w:rsid w:val="0068628E"/>
    <w:rsid w:val="006A32E0"/>
    <w:rsid w:val="006F0C8B"/>
    <w:rsid w:val="008C73AA"/>
    <w:rsid w:val="008E1CDA"/>
    <w:rsid w:val="00905FFD"/>
    <w:rsid w:val="009A37A4"/>
    <w:rsid w:val="009B3A21"/>
    <w:rsid w:val="009E650C"/>
    <w:rsid w:val="00A6099A"/>
    <w:rsid w:val="00BD4E70"/>
    <w:rsid w:val="00BF6A14"/>
    <w:rsid w:val="00C61D73"/>
    <w:rsid w:val="00C713A1"/>
    <w:rsid w:val="00C73298"/>
    <w:rsid w:val="00C8249E"/>
    <w:rsid w:val="00DC53D7"/>
    <w:rsid w:val="00E921D4"/>
    <w:rsid w:val="00F906E1"/>
    <w:rsid w:val="00FA2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02E3"/>
  <w15:chartTrackingRefBased/>
  <w15:docId w15:val="{123746FB-A0A2-4FA5-8EAA-B62967E7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4D4FC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1CDA"/>
    <w:rPr>
      <w:color w:val="0563C1" w:themeColor="hyperlink"/>
      <w:u w:val="single"/>
    </w:rPr>
  </w:style>
  <w:style w:type="character" w:customStyle="1" w:styleId="Menzionenonrisolta1">
    <w:name w:val="Menzione non risolta1"/>
    <w:basedOn w:val="Carpredefinitoparagrafo"/>
    <w:uiPriority w:val="99"/>
    <w:semiHidden/>
    <w:unhideWhenUsed/>
    <w:rsid w:val="008E1CDA"/>
    <w:rPr>
      <w:color w:val="605E5C"/>
      <w:shd w:val="clear" w:color="auto" w:fill="E1DFDD"/>
    </w:rPr>
  </w:style>
  <w:style w:type="paragraph" w:styleId="Paragrafoelenco">
    <w:name w:val="List Paragraph"/>
    <w:basedOn w:val="Normale"/>
    <w:uiPriority w:val="34"/>
    <w:qFormat/>
    <w:rsid w:val="001F701D"/>
    <w:pPr>
      <w:ind w:left="720"/>
      <w:contextualSpacing/>
    </w:pPr>
  </w:style>
  <w:style w:type="character" w:customStyle="1" w:styleId="Titolo5Carattere">
    <w:name w:val="Titolo 5 Carattere"/>
    <w:basedOn w:val="Carpredefinitoparagrafo"/>
    <w:link w:val="Titolo5"/>
    <w:uiPriority w:val="9"/>
    <w:rsid w:val="004D4FCB"/>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99"/>
    <w:unhideWhenUsed/>
    <w:rsid w:val="004D4FCB"/>
    <w:pPr>
      <w:spacing w:after="120"/>
    </w:pPr>
    <w:rPr>
      <w:lang w:eastAsia="it-IT"/>
    </w:rPr>
  </w:style>
  <w:style w:type="character" w:customStyle="1" w:styleId="CorpotestoCarattere">
    <w:name w:val="Corpo testo Carattere"/>
    <w:basedOn w:val="Carpredefinitoparagrafo"/>
    <w:link w:val="Corpotesto"/>
    <w:uiPriority w:val="99"/>
    <w:rsid w:val="004D4FCB"/>
    <w:rPr>
      <w:lang w:eastAsia="it-IT"/>
    </w:rPr>
  </w:style>
  <w:style w:type="paragraph" w:customStyle="1" w:styleId="Indentatoball">
    <w:name w:val="Indentato ball"/>
    <w:basedOn w:val="Corpodeltesto2"/>
    <w:autoRedefine/>
    <w:rsid w:val="00905FFD"/>
    <w:pPr>
      <w:tabs>
        <w:tab w:val="decimal" w:pos="288"/>
        <w:tab w:val="left" w:pos="2410"/>
      </w:tabs>
      <w:spacing w:after="0" w:line="240" w:lineRule="auto"/>
      <w:jc w:val="center"/>
    </w:pPr>
    <w:rPr>
      <w:rFonts w:eastAsia="Times New Roman" w:cstheme="minorHAnsi"/>
      <w:b/>
      <w:bCs/>
      <w:sz w:val="36"/>
      <w:szCs w:val="36"/>
      <w:lang w:eastAsia="it-IT"/>
    </w:rPr>
  </w:style>
  <w:style w:type="paragraph" w:styleId="Corpodeltesto2">
    <w:name w:val="Body Text 2"/>
    <w:basedOn w:val="Normale"/>
    <w:link w:val="Corpodeltesto2Carattere"/>
    <w:uiPriority w:val="99"/>
    <w:semiHidden/>
    <w:unhideWhenUsed/>
    <w:rsid w:val="00905FFD"/>
    <w:pPr>
      <w:spacing w:after="120" w:line="480" w:lineRule="auto"/>
    </w:pPr>
  </w:style>
  <w:style w:type="character" w:customStyle="1" w:styleId="Corpodeltesto2Carattere">
    <w:name w:val="Corpo del testo 2 Carattere"/>
    <w:basedOn w:val="Carpredefinitoparagrafo"/>
    <w:link w:val="Corpodeltesto2"/>
    <w:uiPriority w:val="99"/>
    <w:semiHidden/>
    <w:rsid w:val="0090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pa.gov.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it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52D9-F564-4D42-9F9C-02665C9F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4706</Words>
  <Characters>26826</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Arenghi</dc:creator>
  <cp:keywords/>
  <dc:description/>
  <cp:lastModifiedBy>Nannurelli Federico</cp:lastModifiedBy>
  <cp:revision>8</cp:revision>
  <dcterms:created xsi:type="dcterms:W3CDTF">2019-03-15T07:33:00Z</dcterms:created>
  <dcterms:modified xsi:type="dcterms:W3CDTF">2022-10-25T21:42:00Z</dcterms:modified>
</cp:coreProperties>
</file>