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FB7DA2">
        <w:rPr>
          <w:rFonts w:ascii="Verdana" w:eastAsia="Calibri" w:hAnsi="Verdana" w:cs="Arial"/>
          <w:b/>
          <w:sz w:val="20"/>
          <w:szCs w:val="20"/>
        </w:rPr>
        <w:t xml:space="preserve">MANIFESTAZIONE DI INTERESSE PROCEDURA SOTTO SOGLIA </w:t>
      </w: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b/>
          <w:sz w:val="20"/>
          <w:szCs w:val="20"/>
        </w:rPr>
        <w:t>ex</w:t>
      </w:r>
      <w:proofErr w:type="gramEnd"/>
      <w:r w:rsidRPr="00FB7DA2">
        <w:rPr>
          <w:rFonts w:ascii="Verdana" w:eastAsia="Calibri" w:hAnsi="Verdana" w:cs="Arial"/>
          <w:b/>
          <w:sz w:val="20"/>
          <w:szCs w:val="20"/>
        </w:rPr>
        <w:t xml:space="preserve"> art. 36, comma 2, </w:t>
      </w:r>
      <w:proofErr w:type="spellStart"/>
      <w:proofErr w:type="gramStart"/>
      <w:r w:rsidRPr="00FB7DA2">
        <w:rPr>
          <w:rFonts w:ascii="Verdana" w:eastAsia="Calibri" w:hAnsi="Verdana" w:cs="Arial"/>
          <w:b/>
          <w:sz w:val="20"/>
          <w:szCs w:val="20"/>
        </w:rPr>
        <w:t>lett</w:t>
      </w:r>
      <w:proofErr w:type="spellEnd"/>
      <w:r w:rsidRPr="00FB7DA2">
        <w:rPr>
          <w:rFonts w:ascii="Verdana" w:eastAsia="Calibri" w:hAnsi="Verdana" w:cs="Arial"/>
          <w:b/>
          <w:sz w:val="20"/>
          <w:szCs w:val="20"/>
        </w:rPr>
        <w:t>.</w:t>
      </w:r>
      <w:proofErr w:type="gramEnd"/>
      <w:r w:rsidRPr="00FB7DA2">
        <w:rPr>
          <w:rFonts w:ascii="Verdana" w:eastAsia="Calibri" w:hAnsi="Verdana" w:cs="Arial"/>
          <w:b/>
          <w:sz w:val="20"/>
          <w:szCs w:val="20"/>
        </w:rPr>
        <w:t xml:space="preserve"> b) del D.lgs. n. 50/2016</w:t>
      </w: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rPr>
          <w:rFonts w:ascii="Verdana" w:eastAsia="Calibri" w:hAnsi="Verdana" w:cs="Arial"/>
          <w:b/>
          <w:bCs/>
          <w:iCs/>
          <w:sz w:val="20"/>
          <w:szCs w:val="20"/>
        </w:rPr>
      </w:pPr>
      <w:r w:rsidRPr="00FB7DA2">
        <w:rPr>
          <w:rFonts w:ascii="Verdana" w:eastAsia="Calibri" w:hAnsi="Verdana" w:cs="Arial"/>
          <w:b/>
          <w:bCs/>
          <w:iCs/>
          <w:sz w:val="20"/>
          <w:szCs w:val="20"/>
        </w:rPr>
        <w:t>Allegato A</w:t>
      </w: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rPr>
          <w:rFonts w:ascii="Verdana" w:eastAsia="Calibri" w:hAnsi="Verdana" w:cs="Arial"/>
          <w:b/>
          <w:bCs/>
          <w:iCs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rPr>
          <w:rFonts w:ascii="Verdana" w:eastAsia="Calibri" w:hAnsi="Verdana" w:cs="Arial"/>
          <w:bCs/>
          <w:i/>
          <w:sz w:val="20"/>
          <w:szCs w:val="20"/>
        </w:rPr>
      </w:pPr>
      <w:r w:rsidRPr="00FB7DA2">
        <w:rPr>
          <w:rFonts w:ascii="Verdana" w:eastAsia="Calibri" w:hAnsi="Verdana" w:cs="Arial"/>
          <w:bCs/>
          <w:i/>
          <w:sz w:val="20"/>
          <w:szCs w:val="20"/>
        </w:rPr>
        <w:t xml:space="preserve">(Su carta intestata dell’operatore economico e copia di documento </w:t>
      </w:r>
      <w:proofErr w:type="gramStart"/>
      <w:r w:rsidRPr="00FB7DA2">
        <w:rPr>
          <w:rFonts w:ascii="Verdana" w:eastAsia="Calibri" w:hAnsi="Verdana" w:cs="Arial"/>
          <w:bCs/>
          <w:i/>
          <w:sz w:val="20"/>
          <w:szCs w:val="20"/>
        </w:rPr>
        <w:t xml:space="preserve">di </w:t>
      </w:r>
      <w:proofErr w:type="gramEnd"/>
      <w:r w:rsidRPr="00FB7DA2">
        <w:rPr>
          <w:rFonts w:ascii="Verdana" w:eastAsia="Calibri" w:hAnsi="Verdana" w:cs="Arial"/>
          <w:bCs/>
          <w:i/>
          <w:sz w:val="20"/>
          <w:szCs w:val="20"/>
        </w:rPr>
        <w:t>identità in corso di validità)</w:t>
      </w: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FB7DA2">
        <w:rPr>
          <w:rFonts w:ascii="Verdana" w:eastAsia="Calibri" w:hAnsi="Verdana" w:cs="Arial"/>
          <w:bCs/>
          <w:sz w:val="20"/>
          <w:szCs w:val="20"/>
        </w:rPr>
        <w:t>Spett.le Amministrazione Comunale di Terni</w:t>
      </w: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FB7DA2">
        <w:rPr>
          <w:rFonts w:ascii="Verdana" w:eastAsia="Calibri" w:hAnsi="Verdana" w:cs="Arial"/>
          <w:bCs/>
          <w:sz w:val="20"/>
          <w:szCs w:val="20"/>
        </w:rPr>
        <w:t xml:space="preserve">Direzione Economia e Lavoro – </w:t>
      </w:r>
      <w:proofErr w:type="gramStart"/>
      <w:r w:rsidRPr="00FB7DA2">
        <w:rPr>
          <w:rFonts w:ascii="Verdana" w:eastAsia="Calibri" w:hAnsi="Verdana" w:cs="Arial"/>
          <w:bCs/>
          <w:sz w:val="20"/>
          <w:szCs w:val="20"/>
        </w:rPr>
        <w:t>Promozione</w:t>
      </w:r>
      <w:proofErr w:type="gramEnd"/>
      <w:r w:rsidRPr="00FB7DA2">
        <w:rPr>
          <w:rFonts w:ascii="Verdana" w:eastAsia="Calibri" w:hAnsi="Verdana" w:cs="Arial"/>
          <w:bCs/>
          <w:sz w:val="20"/>
          <w:szCs w:val="20"/>
        </w:rPr>
        <w:t xml:space="preserve"> del Territorio</w:t>
      </w: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FB7DA2">
        <w:rPr>
          <w:rFonts w:ascii="Verdana" w:eastAsia="Calibri" w:hAnsi="Verdana" w:cs="Arial"/>
          <w:bCs/>
          <w:sz w:val="20"/>
          <w:szCs w:val="20"/>
        </w:rPr>
        <w:t>Corso del Popolo, 30</w:t>
      </w: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FB7DA2">
        <w:rPr>
          <w:rFonts w:ascii="Verdana" w:eastAsia="Calibri" w:hAnsi="Verdana" w:cs="Arial"/>
          <w:bCs/>
          <w:sz w:val="20"/>
          <w:szCs w:val="20"/>
        </w:rPr>
        <w:t xml:space="preserve">05100, Terni </w:t>
      </w:r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FB7DA2">
        <w:rPr>
          <w:rFonts w:ascii="Verdana" w:eastAsia="Calibri" w:hAnsi="Verdana" w:cs="Arial"/>
          <w:bCs/>
          <w:sz w:val="20"/>
          <w:szCs w:val="20"/>
        </w:rPr>
        <w:t xml:space="preserve">PEC </w:t>
      </w:r>
      <w:hyperlink r:id="rId6" w:history="1">
        <w:r w:rsidRPr="00FB7DA2">
          <w:rPr>
            <w:rFonts w:ascii="Verdana" w:eastAsia="Calibri" w:hAnsi="Verdana" w:cs="Arial"/>
            <w:bCs/>
            <w:color w:val="0000FF" w:themeColor="hyperlink"/>
            <w:sz w:val="20"/>
            <w:szCs w:val="20"/>
            <w:u w:val="single"/>
          </w:rPr>
          <w:t>comune.terni@postacert.umbria.it</w:t>
        </w:r>
      </w:hyperlink>
    </w:p>
    <w:p w:rsidR="00FB7DA2" w:rsidRPr="00FB7DA2" w:rsidRDefault="00FB7DA2" w:rsidP="00FB7DA2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widowControl w:val="0"/>
        <w:tabs>
          <w:tab w:val="left" w:pos="284"/>
        </w:tabs>
        <w:jc w:val="both"/>
        <w:rPr>
          <w:rFonts w:ascii="Verdana" w:eastAsia="Calibri" w:hAnsi="Verdana" w:cs="Arial"/>
          <w:b/>
          <w:sz w:val="20"/>
          <w:szCs w:val="20"/>
        </w:rPr>
      </w:pPr>
      <w:r w:rsidRPr="00FB7DA2">
        <w:rPr>
          <w:rFonts w:ascii="Verdana" w:eastAsia="Calibri" w:hAnsi="Verdana" w:cs="Arial"/>
          <w:b/>
          <w:sz w:val="20"/>
          <w:szCs w:val="20"/>
        </w:rPr>
        <w:t xml:space="preserve">OGGETTO: Avviso di manifestazione </w:t>
      </w:r>
      <w:proofErr w:type="gramStart"/>
      <w:r w:rsidRPr="00FB7DA2">
        <w:rPr>
          <w:rFonts w:ascii="Verdana" w:eastAsia="Calibri" w:hAnsi="Verdana" w:cs="Arial"/>
          <w:b/>
          <w:sz w:val="20"/>
          <w:szCs w:val="20"/>
        </w:rPr>
        <w:t xml:space="preserve">di </w:t>
      </w:r>
      <w:proofErr w:type="gramEnd"/>
      <w:r w:rsidRPr="00FB7DA2">
        <w:rPr>
          <w:rFonts w:ascii="Verdana" w:eastAsia="Calibri" w:hAnsi="Verdana" w:cs="Arial"/>
          <w:b/>
          <w:sz w:val="20"/>
          <w:szCs w:val="20"/>
        </w:rPr>
        <w:t xml:space="preserve">interesse finalizzato all’affidamento della gestione del servizio di informazione ed accoglienza turistica presso l’info </w:t>
      </w:r>
      <w:proofErr w:type="spellStart"/>
      <w:r w:rsidRPr="00FB7DA2">
        <w:rPr>
          <w:rFonts w:ascii="Verdana" w:eastAsia="Calibri" w:hAnsi="Verdana" w:cs="Arial"/>
          <w:b/>
          <w:sz w:val="20"/>
          <w:szCs w:val="20"/>
        </w:rPr>
        <w:t>point</w:t>
      </w:r>
      <w:proofErr w:type="spellEnd"/>
      <w:r w:rsidRPr="00FB7DA2">
        <w:rPr>
          <w:rFonts w:ascii="Verdana" w:eastAsia="Calibri" w:hAnsi="Verdana" w:cs="Arial"/>
          <w:b/>
          <w:sz w:val="20"/>
          <w:szCs w:val="20"/>
        </w:rPr>
        <w:t xml:space="preserve"> stagionale multimediale inerente all’attività del progetto denominato “Le Terre dei Borghi Verdi”, già in atti vari “Terni Porta dell’Umbria Meridionale e </w:t>
      </w:r>
      <w:proofErr w:type="spellStart"/>
      <w:r w:rsidRPr="00FB7DA2">
        <w:rPr>
          <w:rFonts w:ascii="Verdana" w:eastAsia="Calibri" w:hAnsi="Verdana" w:cs="Arial"/>
          <w:b/>
          <w:sz w:val="20"/>
          <w:szCs w:val="20"/>
        </w:rPr>
        <w:t>hub</w:t>
      </w:r>
      <w:proofErr w:type="spellEnd"/>
      <w:r w:rsidRPr="00FB7DA2">
        <w:rPr>
          <w:rFonts w:ascii="Verdana" w:eastAsia="Calibri" w:hAnsi="Verdana" w:cs="Arial"/>
          <w:b/>
          <w:sz w:val="20"/>
          <w:szCs w:val="20"/>
        </w:rPr>
        <w:t xml:space="preserve"> del turismo sportivo outdoor”, mediante affidamento diretto “mediato” ex art. 36, comma 2, </w:t>
      </w:r>
      <w:proofErr w:type="spellStart"/>
      <w:proofErr w:type="gramStart"/>
      <w:r w:rsidRPr="00FB7DA2">
        <w:rPr>
          <w:rFonts w:ascii="Verdana" w:eastAsia="Calibri" w:hAnsi="Verdana" w:cs="Arial"/>
          <w:b/>
          <w:sz w:val="20"/>
          <w:szCs w:val="20"/>
        </w:rPr>
        <w:t>lett</w:t>
      </w:r>
      <w:proofErr w:type="spellEnd"/>
      <w:r w:rsidRPr="00FB7DA2">
        <w:rPr>
          <w:rFonts w:ascii="Verdana" w:eastAsia="Calibri" w:hAnsi="Verdana" w:cs="Arial"/>
          <w:b/>
          <w:sz w:val="20"/>
          <w:szCs w:val="20"/>
        </w:rPr>
        <w:t>.</w:t>
      </w:r>
      <w:proofErr w:type="gramEnd"/>
      <w:r w:rsidRPr="00FB7DA2">
        <w:rPr>
          <w:rFonts w:ascii="Verdana" w:eastAsia="Calibri" w:hAnsi="Verdana" w:cs="Arial"/>
          <w:b/>
          <w:sz w:val="20"/>
          <w:szCs w:val="20"/>
        </w:rPr>
        <w:t xml:space="preserve"> b) del D.lgs. n. 50/2016 – DICHIARAZIONE DI MANIFESTAZIONE DI INTERESSE - CIG: </w:t>
      </w:r>
      <w:r w:rsidRPr="00FB7DA2">
        <w:rPr>
          <w:rFonts w:ascii="Tahoma" w:eastAsia="Calibri" w:hAnsi="Tahoma" w:cs="Tahoma"/>
          <w:b/>
          <w:bCs/>
          <w:color w:val="000000"/>
          <w:shd w:val="clear" w:color="auto" w:fill="F9F9F9"/>
        </w:rPr>
        <w:t>ZD63730D9C</w:t>
      </w:r>
    </w:p>
    <w:p w:rsidR="00FB7DA2" w:rsidRPr="00FB7DA2" w:rsidRDefault="00FB7DA2" w:rsidP="00FB7DA2">
      <w:pPr>
        <w:tabs>
          <w:tab w:val="left" w:pos="284"/>
        </w:tabs>
        <w:spacing w:after="0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nato a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>…………………………</w:t>
      </w:r>
      <w:proofErr w:type="gramStart"/>
      <w:r w:rsidRPr="00FB7DA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  </w:t>
      </w:r>
      <w:proofErr w:type="gramEnd"/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(…………) il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CF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in Via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n. ……….., in qualità di </w:t>
      </w:r>
      <w:r w:rsidRPr="00FB7DA2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(rappresentante legale, procuratore)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FB7DA2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eventualmente)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 giusta procura generale/speciale n.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a rogito del notaio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autorizzato a rappresentare legalmente l’Impresa </w:t>
      </w:r>
      <w:r w:rsidRPr="00FB7DA2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(Denominazione/Ragione Sociale)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 :</w:t>
      </w:r>
    </w:p>
    <w:p w:rsidR="00FB7DA2" w:rsidRPr="00FB7DA2" w:rsidRDefault="00FB7DA2" w:rsidP="00FB7DA2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………………………………………………………………………………,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con sede in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Via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n.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codice fiscale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partita I.V.A.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…………………………, PEC …………………………………………. </w:t>
      </w:r>
      <w:proofErr w:type="gramStart"/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>m</w:t>
      </w:r>
      <w:proofErr w:type="gramEnd"/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>ail ………………………………………………………………….</w:t>
      </w:r>
    </w:p>
    <w:p w:rsidR="00FB7DA2" w:rsidRPr="00FB7DA2" w:rsidRDefault="00FB7DA2" w:rsidP="00FB7DA2">
      <w:pPr>
        <w:tabs>
          <w:tab w:val="left" w:pos="284"/>
          <w:tab w:val="left" w:pos="720"/>
        </w:tabs>
        <w:rPr>
          <w:rFonts w:ascii="Verdana" w:eastAsia="Calibri" w:hAnsi="Verdana" w:cs="Arial"/>
          <w:b/>
          <w:bCs/>
          <w:sz w:val="20"/>
          <w:szCs w:val="20"/>
        </w:rPr>
      </w:pPr>
    </w:p>
    <w:p w:rsidR="00FB7DA2" w:rsidRPr="00FB7DA2" w:rsidRDefault="00FB7DA2" w:rsidP="00FB7DA2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</w:pPr>
      <w:r w:rsidRPr="00FB7DA2"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  <w:t>COMUNICA</w:t>
      </w:r>
    </w:p>
    <w:p w:rsidR="00FB7DA2" w:rsidRPr="00FB7DA2" w:rsidRDefault="00FB7DA2" w:rsidP="00FB7DA2">
      <w:pPr>
        <w:tabs>
          <w:tab w:val="left" w:pos="284"/>
        </w:tabs>
        <w:rPr>
          <w:rFonts w:ascii="Verdana" w:eastAsia="Calibri" w:hAnsi="Verdana" w:cs="Times New Roman"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FB7DA2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 essere interessato alla procedura di gara per l’affidamento dell’appalto specificato in oggetto e di voler partecipare in qualità di:</w:t>
      </w:r>
    </w:p>
    <w:p w:rsidR="00FB7DA2" w:rsidRPr="00FB7DA2" w:rsidRDefault="00FB7DA2" w:rsidP="00FB7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FB7DA2" w:rsidRPr="00FB7DA2" w:rsidRDefault="00FB7DA2" w:rsidP="00FB7DA2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>Impresa individuale</w:t>
      </w:r>
    </w:p>
    <w:p w:rsidR="00FB7DA2" w:rsidRPr="00FB7DA2" w:rsidRDefault="00FB7DA2" w:rsidP="00FB7DA2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>Società commerciale</w:t>
      </w:r>
    </w:p>
    <w:p w:rsidR="00FB7DA2" w:rsidRPr="00FB7DA2" w:rsidRDefault="00FB7DA2" w:rsidP="00FB7DA2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Società Cooperativa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iscritta all’Albo delle </w:t>
      </w:r>
      <w:proofErr w:type="gramStart"/>
      <w:r w:rsidRPr="00FB7DA2">
        <w:rPr>
          <w:rFonts w:ascii="Verdana" w:eastAsia="Times New Roman" w:hAnsi="Verdana" w:cs="Arial"/>
          <w:sz w:val="20"/>
          <w:szCs w:val="20"/>
          <w:lang w:eastAsia="it-IT"/>
        </w:rPr>
        <w:t>cooperative</w:t>
      </w:r>
      <w:proofErr w:type="gramEnd"/>
    </w:p>
    <w:p w:rsidR="00FB7DA2" w:rsidRPr="00FB7DA2" w:rsidRDefault="00FB7DA2" w:rsidP="00FB7DA2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>Consorzio stabile</w:t>
      </w:r>
    </w:p>
    <w:p w:rsidR="00FB7DA2" w:rsidRPr="00FB7DA2" w:rsidRDefault="00FB7DA2" w:rsidP="00FB7DA2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 xml:space="preserve">Raggruppamento temporaneo </w:t>
      </w:r>
      <w:proofErr w:type="gramStart"/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di </w:t>
      </w:r>
      <w:proofErr w:type="gramEnd"/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imprese o Consorzio, costituiti o da costituire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FB7DA2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indicare denominazione, ragione sociale e sede legale di ciascun soggetto partecipante al RTI o consorzio, la ditta individuata quale mandataria, le parti del servizio eseguite dalle singole imprese)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>e che nessuna delle imprese indicate partecipa in qualsiasi altra forma alla presente gara;</w:t>
      </w:r>
    </w:p>
    <w:p w:rsidR="00FB7DA2" w:rsidRPr="00FB7DA2" w:rsidRDefault="00FB7DA2" w:rsidP="00FB7DA2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Consorzio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>– anche stabile –</w:t>
      </w:r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Pr="00FB7DA2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(indicare denominazione e sede legale delle ditte consorziate per le quali si </w:t>
      </w:r>
      <w:proofErr w:type="gramStart"/>
      <w:r w:rsidRPr="00FB7DA2">
        <w:rPr>
          <w:rFonts w:ascii="Verdana" w:eastAsia="Times New Roman" w:hAnsi="Verdana" w:cs="Arial"/>
          <w:i/>
          <w:sz w:val="20"/>
          <w:szCs w:val="20"/>
          <w:lang w:eastAsia="it-IT"/>
        </w:rPr>
        <w:t>concorre</w:t>
      </w:r>
      <w:proofErr w:type="gramEnd"/>
      <w:r w:rsidRPr="00FB7DA2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e di quelle indicate quali esecutrici del servizio) </w:t>
      </w:r>
      <w:r w:rsidRPr="00FB7DA2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…………………………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>e che nessuna delle imprese indicate partecipa in qualsiasi altra forma alla presente gara;</w:t>
      </w:r>
    </w:p>
    <w:p w:rsidR="00FB7DA2" w:rsidRPr="00FB7DA2" w:rsidRDefault="00FB7DA2" w:rsidP="00FB7DA2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7DA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Consorzio di cooperative </w:t>
      </w:r>
      <w:r w:rsidRPr="00FB7DA2">
        <w:rPr>
          <w:rFonts w:ascii="Verdana" w:eastAsia="Times New Roman" w:hAnsi="Verdana" w:cs="Arial"/>
          <w:sz w:val="20"/>
          <w:szCs w:val="20"/>
          <w:lang w:eastAsia="it-IT"/>
        </w:rPr>
        <w:t xml:space="preserve">iscritte all’Albo delle </w:t>
      </w:r>
      <w:proofErr w:type="gramStart"/>
      <w:r w:rsidRPr="00FB7DA2">
        <w:rPr>
          <w:rFonts w:ascii="Verdana" w:eastAsia="Times New Roman" w:hAnsi="Verdana" w:cs="Arial"/>
          <w:sz w:val="20"/>
          <w:szCs w:val="20"/>
          <w:lang w:eastAsia="it-IT"/>
        </w:rPr>
        <w:t>cooperative</w:t>
      </w:r>
      <w:proofErr w:type="gramEnd"/>
      <w:r w:rsidRPr="00FB7DA2">
        <w:rPr>
          <w:rFonts w:ascii="Verdana" w:eastAsia="Times New Roman" w:hAnsi="Verdana" w:cs="Arial"/>
          <w:i/>
          <w:sz w:val="20"/>
          <w:szCs w:val="20"/>
          <w:lang w:eastAsia="it-IT"/>
        </w:rPr>
        <w:t>;</w:t>
      </w:r>
    </w:p>
    <w:p w:rsidR="00FB7DA2" w:rsidRPr="00FB7DA2" w:rsidRDefault="00FB7DA2" w:rsidP="00FB7DA2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FB7DA2">
        <w:rPr>
          <w:rFonts w:ascii="Verdana" w:eastAsia="Calibri" w:hAnsi="Verdana" w:cs="Arial"/>
          <w:b/>
          <w:sz w:val="20"/>
          <w:szCs w:val="20"/>
        </w:rPr>
        <w:t xml:space="preserve">Raggruppamento temporaneo di cooperative </w:t>
      </w:r>
      <w:r w:rsidRPr="00FB7DA2">
        <w:rPr>
          <w:rFonts w:ascii="Verdana" w:eastAsia="Calibri" w:hAnsi="Verdana" w:cs="Arial"/>
          <w:sz w:val="20"/>
          <w:szCs w:val="20"/>
        </w:rPr>
        <w:t xml:space="preserve">iscritte all’Albo delle 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cooperative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>;</w:t>
      </w:r>
    </w:p>
    <w:p w:rsidR="00FB7DA2" w:rsidRPr="00FB7DA2" w:rsidRDefault="00FB7DA2" w:rsidP="00FB7DA2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FB7DA2">
        <w:rPr>
          <w:rFonts w:ascii="Verdana" w:eastAsia="Calibri" w:hAnsi="Verdana" w:cs="Arial"/>
          <w:b/>
          <w:sz w:val="20"/>
          <w:szCs w:val="20"/>
        </w:rPr>
        <w:t xml:space="preserve">Concorrente che si avvale </w:t>
      </w:r>
      <w:proofErr w:type="gramStart"/>
      <w:r w:rsidRPr="00FB7DA2">
        <w:rPr>
          <w:rFonts w:ascii="Verdana" w:eastAsia="Calibri" w:hAnsi="Verdana" w:cs="Arial"/>
          <w:b/>
          <w:sz w:val="20"/>
          <w:szCs w:val="20"/>
        </w:rPr>
        <w:t xml:space="preserve">di </w:t>
      </w:r>
      <w:proofErr w:type="gramEnd"/>
      <w:r w:rsidRPr="00FB7DA2">
        <w:rPr>
          <w:rFonts w:ascii="Verdana" w:eastAsia="Calibri" w:hAnsi="Verdana" w:cs="Arial"/>
          <w:b/>
          <w:sz w:val="20"/>
          <w:szCs w:val="20"/>
        </w:rPr>
        <w:t>impresa ausiliaria;</w:t>
      </w:r>
    </w:p>
    <w:p w:rsidR="00FB7DA2" w:rsidRPr="00FB7DA2" w:rsidRDefault="00FB7DA2" w:rsidP="00FB7DA2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FB7DA2">
        <w:rPr>
          <w:rFonts w:ascii="Verdana" w:eastAsia="Calibri" w:hAnsi="Verdana" w:cs="Arial"/>
          <w:b/>
          <w:sz w:val="20"/>
          <w:szCs w:val="20"/>
        </w:rPr>
        <w:t>Operatore economico stabilito in altro Stato membro.</w:t>
      </w:r>
    </w:p>
    <w:p w:rsidR="00FB7DA2" w:rsidRPr="00FB7DA2" w:rsidRDefault="00FB7DA2" w:rsidP="00FB7DA2">
      <w:pPr>
        <w:tabs>
          <w:tab w:val="left" w:pos="284"/>
        </w:tabs>
        <w:rPr>
          <w:rFonts w:ascii="Verdana" w:eastAsia="Calibri" w:hAnsi="Verdana" w:cs="Arial"/>
          <w:b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jc w:val="both"/>
        <w:rPr>
          <w:rFonts w:ascii="Verdana" w:eastAsia="Calibri" w:hAnsi="Verdana" w:cs="Arial"/>
          <w:sz w:val="20"/>
          <w:szCs w:val="20"/>
        </w:rPr>
      </w:pPr>
      <w:r w:rsidRPr="00FB7DA2">
        <w:rPr>
          <w:rFonts w:ascii="Verdana" w:eastAsia="Calibri" w:hAnsi="Verdana" w:cs="Arial"/>
          <w:sz w:val="20"/>
          <w:szCs w:val="20"/>
        </w:rPr>
        <w:t xml:space="preserve">A tal fine, nel rispetto di quanto disposto dagli articoli 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46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e 47 del D.P.R. 445/2000 e s.m.i., e consapevole della responsabilità in caso di affermazioni mendaci e delle relative sanzioni penali di cui all’art. 76 del medesimo D.P.R. 445/2000 e 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s.m.i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>.</w:t>
      </w:r>
    </w:p>
    <w:p w:rsidR="00FB7DA2" w:rsidRPr="00FB7DA2" w:rsidRDefault="00FB7DA2" w:rsidP="00FB7DA2">
      <w:pPr>
        <w:tabs>
          <w:tab w:val="left" w:pos="284"/>
        </w:tabs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</w:pPr>
      <w:r w:rsidRPr="00FB7DA2"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  <w:t>DICHIARA</w:t>
      </w:r>
    </w:p>
    <w:p w:rsidR="00FB7DA2" w:rsidRPr="00FB7DA2" w:rsidRDefault="00FB7DA2" w:rsidP="00FB7DA2">
      <w:pPr>
        <w:tabs>
          <w:tab w:val="left" w:pos="284"/>
        </w:tabs>
        <w:rPr>
          <w:rFonts w:ascii="Verdana" w:eastAsia="Calibri" w:hAnsi="Verdana" w:cs="Arial"/>
          <w:b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l’operatore economico ha la seguente forma giuridica: …………………………………………………</w:t>
      </w: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è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iscritto al n. …………………………………del REA</w:t>
      </w: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è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iscritto al n. …………………………………del Registro delle Imprese</w:t>
      </w: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/>
          <w:b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nella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sezione ………………………………………….</w:t>
      </w: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bCs/>
          <w:sz w:val="20"/>
          <w:szCs w:val="20"/>
        </w:rPr>
        <w:t>presso</w:t>
      </w:r>
      <w:proofErr w:type="gramEnd"/>
      <w:r w:rsidRPr="00FB7DA2">
        <w:rPr>
          <w:rFonts w:ascii="Verdana" w:eastAsia="Calibri" w:hAnsi="Verdana" w:cs="Arial"/>
          <w:bCs/>
          <w:sz w:val="20"/>
          <w:szCs w:val="20"/>
        </w:rPr>
        <w:t xml:space="preserve"> la Camera di Commercio Industria e Artigianato di ………………………………………………….</w:t>
      </w: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bCs/>
          <w:sz w:val="20"/>
          <w:szCs w:val="20"/>
        </w:rPr>
        <w:t>ha</w:t>
      </w:r>
      <w:proofErr w:type="gramEnd"/>
      <w:r w:rsidRPr="00FB7DA2">
        <w:rPr>
          <w:rFonts w:ascii="Verdana" w:eastAsia="Calibri" w:hAnsi="Verdana" w:cs="Arial"/>
          <w:bCs/>
          <w:sz w:val="20"/>
          <w:szCs w:val="20"/>
        </w:rPr>
        <w:t xml:space="preserve"> il seguente oggetto sociale: ……………………………………………………………………………….............</w:t>
      </w: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bCs/>
          <w:sz w:val="20"/>
          <w:szCs w:val="20"/>
        </w:rPr>
        <w:t>ed</w:t>
      </w:r>
      <w:proofErr w:type="gramEnd"/>
      <w:r w:rsidRPr="00FB7DA2">
        <w:rPr>
          <w:rFonts w:ascii="Verdana" w:eastAsia="Calibri" w:hAnsi="Verdana" w:cs="Arial"/>
          <w:bCs/>
          <w:sz w:val="20"/>
          <w:szCs w:val="20"/>
        </w:rPr>
        <w:t xml:space="preserve"> esercita le seguenti attività: …………………………………………………………………………………………….</w:t>
      </w: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Cs/>
          <w:sz w:val="20"/>
          <w:szCs w:val="20"/>
        </w:rPr>
      </w:pPr>
      <w:r w:rsidRPr="00FB7DA2">
        <w:rPr>
          <w:rFonts w:ascii="Verdana" w:eastAsia="Calibri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essere in possesso dei requisiti generali di cui all’art. 80 del D.Lgs. 50/2016, meglio declinati nel DGUE;</w:t>
      </w: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non sussiste a carico dell’operatore economico alcuna altra causa comportante il divieto a contrarre con la pubblica amministrazione;</w:t>
      </w: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essere in possesso dei requisiti di capacità economico-finanziaria, di Euro 28.000,00 </w:t>
      </w:r>
      <w:proofErr w:type="spellStart"/>
      <w:r w:rsidRPr="00FB7DA2">
        <w:rPr>
          <w:rFonts w:ascii="Verdana" w:eastAsia="Calibri" w:hAnsi="Verdana" w:cs="Arial"/>
          <w:sz w:val="20"/>
          <w:szCs w:val="20"/>
        </w:rPr>
        <w:t>annui.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e</w:t>
      </w:r>
      <w:proofErr w:type="spellEnd"/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tecnico-professionale, meglio declinati nel DGUE;</w:t>
      </w: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non sussiste la causa </w:t>
      </w:r>
      <w:proofErr w:type="spellStart"/>
      <w:r w:rsidRPr="00FB7DA2">
        <w:rPr>
          <w:rFonts w:ascii="Verdana" w:eastAsia="Calibri" w:hAnsi="Verdana" w:cs="Arial"/>
          <w:sz w:val="20"/>
          <w:szCs w:val="20"/>
        </w:rPr>
        <w:t>interdittiva</w:t>
      </w:r>
      <w:proofErr w:type="spellEnd"/>
      <w:r w:rsidRPr="00FB7DA2">
        <w:rPr>
          <w:rFonts w:ascii="Verdana" w:eastAsia="Calibri" w:hAnsi="Verdana" w:cs="Arial"/>
          <w:sz w:val="20"/>
          <w:szCs w:val="20"/>
        </w:rPr>
        <w:t xml:space="preserve"> di cui all’art. 53, comma 16-ter, del d.lgs. del 2001 n. 165 per aver 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concluso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contratti di lavoro subordinato o autonomo o conferito incarichi ai soggetti di cui al citato art. 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53 comma 16-ter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del rapporto di pubblico impiego;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conformarsi, in caso di aggiudicazione dell’appalto, agli obblighi di condotta previsti dal “Codice di comportamento dei dipendenti del Comune di Terni” approvato con deliberazione della Giunta Comunale n. 128 del 16/04/2014 ai sensi e per gli effetti del D.P.R. 16 aprile 2013 n. 62. Detti obblighi 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vengono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estesi, per quanto compatibili, anche ai collaboratori a qualsiasi titolo dell’operatore economico contraente. Il rapporto si risolverà di diritto o decadrà nel caso di violazioni da parte dei collaboratori 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dell’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OE contraente del suindicato "Codice di comportamento dei dipendenti del Comune di Terni". L’operatore economico prende atto che l’indirizzo </w:t>
      </w:r>
      <w:proofErr w:type="spellStart"/>
      <w:r w:rsidRPr="00FB7DA2">
        <w:rPr>
          <w:rFonts w:ascii="Verdana" w:eastAsia="Calibri" w:hAnsi="Verdana" w:cs="Arial"/>
          <w:sz w:val="20"/>
          <w:szCs w:val="20"/>
        </w:rPr>
        <w:t>url</w:t>
      </w:r>
      <w:proofErr w:type="spellEnd"/>
      <w:r w:rsidRPr="00FB7DA2">
        <w:rPr>
          <w:rFonts w:ascii="Verdana" w:eastAsia="Calibri" w:hAnsi="Verdana" w:cs="Arial"/>
          <w:sz w:val="20"/>
          <w:szCs w:val="20"/>
        </w:rPr>
        <w:t xml:space="preserve"> del sito del Comune in cui il menzionato Codice è pubblicato, </w:t>
      </w:r>
      <w:r w:rsidRPr="00FB7DA2">
        <w:rPr>
          <w:rFonts w:ascii="Verdana" w:eastAsia="Calibri" w:hAnsi="Verdana" w:cs="Arial"/>
          <w:sz w:val="20"/>
          <w:szCs w:val="20"/>
        </w:rPr>
        <w:lastRenderedPageBreak/>
        <w:t xml:space="preserve">all’interno della sezione “Amministrazione trasparente è il seguente: </w:t>
      </w:r>
      <w:hyperlink r:id="rId7" w:history="1">
        <w:r w:rsidRPr="00FB7DA2">
          <w:rPr>
            <w:rFonts w:ascii="Verdana" w:eastAsia="Calibri" w:hAnsi="Verdana" w:cs="Arial"/>
            <w:color w:val="0000FF" w:themeColor="hyperlink"/>
            <w:sz w:val="20"/>
            <w:szCs w:val="20"/>
            <w:u w:val="single"/>
          </w:rPr>
          <w:t>http://www.comune.terni.it/trasp/at/content/codice-di-comportamento-e-di-tutela-della-dignita-e-delletica-dei-dipendenti-del-comune-di-terni</w:t>
        </w:r>
      </w:hyperlink>
      <w:r w:rsidRPr="00FB7DA2">
        <w:rPr>
          <w:rFonts w:ascii="Verdana" w:eastAsia="Calibri" w:hAnsi="Verdana" w:cs="Arial"/>
          <w:sz w:val="20"/>
          <w:szCs w:val="20"/>
        </w:rPr>
        <w:t xml:space="preserve">; 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50/2016;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ai fini della verifica del rispetto della normativa della legge n. 68/99, l’ufficio Provinciale del Lavoro competente ha sede a……………, via……………cap.………………, </w:t>
      </w:r>
      <w:proofErr w:type="spellStart"/>
      <w:r w:rsidRPr="00FB7DA2">
        <w:rPr>
          <w:rFonts w:ascii="Verdana" w:eastAsia="Calibri" w:hAnsi="Verdana" w:cs="Arial"/>
          <w:sz w:val="20"/>
          <w:szCs w:val="20"/>
        </w:rPr>
        <w:t>pec</w:t>
      </w:r>
      <w:proofErr w:type="spellEnd"/>
      <w:r w:rsidRPr="00FB7DA2">
        <w:rPr>
          <w:rFonts w:ascii="Verdana" w:eastAsia="Calibri" w:hAnsi="Verdana" w:cs="Arial"/>
          <w:sz w:val="20"/>
          <w:szCs w:val="20"/>
        </w:rPr>
        <w:t xml:space="preserve"> ………………………tel.……………codice società…………………………;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mantenere regolari posizioni previdenziali ed assicurative presso l’INPS (matricola n° ……………………………………………………………), l’INAIL (matricola n° ……………………………………………);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essere in regola con i relativi versamenti e di applicare il CCNL del settore …………………………………………………………;</w:t>
      </w: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l’Ufficio dell’Agenzia delle Entrate territorialmente competente presso il quale si è iscritti è il seguente ………………………………………;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la sede della Cancelleria Fallimentare presso il Tribunale territorialmente competente è la seguente ………………………………………………;</w:t>
      </w: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impegnarsi a comunicare tempestivamente ogni variazione dei dati fondamentali che riguardano l’operatore economico e cioè ragione sociale, indirizzo della sede, eventuale cessazione di attività ecc.</w:t>
      </w: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/>
          <w:sz w:val="20"/>
          <w:szCs w:val="20"/>
        </w:rPr>
        <w:t>(Per</w:t>
      </w:r>
      <w:proofErr w:type="gramEnd"/>
      <w:r w:rsidRPr="00FB7DA2">
        <w:rPr>
          <w:rFonts w:ascii="Verdana" w:eastAsia="Calibri" w:hAnsi="Verdana" w:cs="Arial"/>
          <w:i/>
          <w:sz w:val="20"/>
          <w:szCs w:val="20"/>
        </w:rPr>
        <w:t xml:space="preserve"> gli operatori economici ammessi al concordato preventivo con continuità aziendale di cui all’art. 186 bis del R.D. 16 marzo 1942, n. 267)</w:t>
      </w:r>
      <w:r w:rsidRPr="00FB7DA2">
        <w:rPr>
          <w:rFonts w:ascii="Verdana" w:eastAsia="Calibri" w:hAnsi="Verdana" w:cs="Arial"/>
          <w:sz w:val="20"/>
          <w:szCs w:val="20"/>
        </w:rPr>
        <w:t xml:space="preserve"> indica, 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ad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integrazione di quanto indicato nella parte  III, sez. C, </w:t>
      </w:r>
      <w:proofErr w:type="spellStart"/>
      <w:r w:rsidRPr="00FB7DA2">
        <w:rPr>
          <w:rFonts w:ascii="Verdana" w:eastAsia="Calibri" w:hAnsi="Verdana" w:cs="Arial"/>
          <w:sz w:val="20"/>
          <w:szCs w:val="20"/>
        </w:rPr>
        <w:t>lett</w:t>
      </w:r>
      <w:proofErr w:type="spellEnd"/>
      <w:r w:rsidRPr="00FB7DA2">
        <w:rPr>
          <w:rFonts w:ascii="Verdana" w:eastAsia="Calibri" w:hAnsi="Verdana" w:cs="Arial"/>
          <w:sz w:val="20"/>
          <w:szCs w:val="20"/>
        </w:rPr>
        <w:t>. d) del DGUE, i seguenti  estremi del provvedimento di ammissione al concordato ……………………………… e del provvedimento di autorizzazione a partecipare alle gare rilasciati dal competente Tribunale di ………………………………, nonché dichiara di non partecipare alla presente procedura quale mandataria di un raggruppamento temporaneo di imprese e che le altre imprese aderenti al raggruppamento non sono assoggettate ad una procedura concorsuale ai sensi dell’art. 186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 xml:space="preserve">  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>bis, comma 6 del R.D. 16 marzo 1942, n. 267;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aver preso visione dell’informativa relativa al trattamento dei dati personali, riportata in calce al presente modulo;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sz w:val="20"/>
          <w:szCs w:val="20"/>
        </w:rPr>
        <w:t xml:space="preserve"> autorizzare la trasmissione di eventuali comunicazioni inerenti la presente procedura, di qualunque natura, presso i seguenti recapiti: PEC ……………………………………... e-mail certificata ……………………………………………….…………………… e di eleggere domicilio al seguente indirizzo:……………………………………………………..........................…………………………………………………………………….;</w:t>
      </w:r>
    </w:p>
    <w:p w:rsidR="00FB7DA2" w:rsidRPr="00FB7DA2" w:rsidRDefault="00FB7DA2" w:rsidP="00FB7DA2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widowControl w:val="0"/>
        <w:tabs>
          <w:tab w:val="left" w:pos="284"/>
        </w:tabs>
        <w:autoSpaceDE w:val="0"/>
        <w:autoSpaceDN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FB7DA2">
        <w:rPr>
          <w:rFonts w:ascii="Verdana" w:eastAsia="Calibri" w:hAnsi="Verdana" w:cs="Arial"/>
          <w:b/>
          <w:sz w:val="20"/>
          <w:szCs w:val="20"/>
        </w:rPr>
        <w:t>DICHIARA INOLTRE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lastRenderedPageBreak/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essere stato sottoposto a liquidazione giudiziale, di non trovarsi in stato di liquidazione coatta o di concordato preventivo e che non è in corso nei propri confronti un procedimento per la dichiarazione di una di tali situazioni, fermo restando quanto previsto dall’art. 95 del codice della crisi </w:t>
      </w: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 xml:space="preserve">di 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>impresa e dell’insolvenza adottato in attuazione della delega di cui all’art. 1 della legge 19 ottobre 2017 n. 155 e dall’art. 110;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>i non essere iscritto nel casellario informatico tenuto dall'Osservatorio dell'ANAC per aver presentato false dichiarazioni o falsa documentazione nelle procedure di gara e negli affidamenti di subappalti;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Verdana"/>
          <w:sz w:val="20"/>
          <w:szCs w:val="20"/>
        </w:rPr>
        <w:t xml:space="preserve"> non aver presentato nella procedura di gara in corso e negli affidamenti di subappalti documentazione o dichiarazioni non veritiere;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aver reso false comunicazioni sociali di cui agli articoli 2621 e 2622 del codice civile;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essersi reso colpevole di gravi illeciti professionali, tali da rendere dubbia la propria integrità o affidabilità;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aver tentato di influenzare indebitamente il processo decisionale della stazione appaltante o di ottenere informazioni riservate a fini di proprio vantaggio;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aver fornito, anche per negligenza, informazioni false o fuorvianti suscettibili di influenzare le decisioni sull’esclusione, la selezione o l’aggiudicazione;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aver omesso le informazioni dovute ai fini del corretto svolgimento della procedura di selezione;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aver commesso grave inadempimento nei confronti di uno o più subappaltatori, riconosciuto o accertato con sentenza passata in giudicato;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non essersi reso inottemperante agli obblighi relativi al pagamento delle imposte e tasse o dei contributi previdenziali, ancorché non definitivamente accertati, costituenti una grave violazione ai sensi rispettivamente del secondo o del quarto periodo dell’art. 80, comma </w:t>
      </w: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4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>, del Codice dei contratti;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adempiere, in caso di aggiudicazione, agli obblighi di tracciabilità dei flussi finanziari ai sensi della Legge 13 agosto 2010 n. 136;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essere informato, ai sensi e per gli effetti dell’articolo 13 del Regolamento UE 679/2016, che i dati personali raccolti saranno trattati, anche con strumenti informatici, esclusivamente nell’ambito della presente gara, nonché dell’esistenza dei diritti di cui agli articoli da 15 a 22 del medesimo Regolamento;</w:t>
      </w:r>
    </w:p>
    <w:p w:rsidR="00FB7DA2" w:rsidRPr="00FB7DA2" w:rsidRDefault="00FB7DA2" w:rsidP="00FB7DA2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FB7DA2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FB7DA2">
        <w:rPr>
          <w:rFonts w:ascii="Verdana" w:eastAsia="Calibri" w:hAnsi="Verdana" w:cs="Arial"/>
          <w:iCs/>
          <w:sz w:val="20"/>
          <w:szCs w:val="20"/>
        </w:rPr>
        <w:t xml:space="preserve"> essere a conoscenza che l’Amministrazione Comunale si riserva di procedere d’ufficio a verifiche anche a campione in ordine alla veridicità della dichiarazione resa.</w:t>
      </w:r>
    </w:p>
    <w:p w:rsidR="00FB7DA2" w:rsidRPr="00FB7DA2" w:rsidRDefault="00FB7DA2" w:rsidP="00FB7DA2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eastAsia="Calibri" w:hAnsi="Verdana" w:cs="Arial"/>
          <w:sz w:val="20"/>
          <w:szCs w:val="20"/>
        </w:rPr>
      </w:pPr>
      <w:r w:rsidRPr="00FB7DA2">
        <w:rPr>
          <w:rFonts w:ascii="Verdana" w:eastAsia="Calibri" w:hAnsi="Verdana" w:cs="Arial"/>
          <w:sz w:val="20"/>
          <w:szCs w:val="20"/>
        </w:rPr>
        <w:t>Data ………………</w:t>
      </w:r>
      <w:proofErr w:type="gramStart"/>
      <w:r w:rsidRPr="00FB7DA2">
        <w:rPr>
          <w:rFonts w:ascii="Verdana" w:eastAsia="Calibri" w:hAnsi="Verdana" w:cs="Arial"/>
          <w:sz w:val="20"/>
          <w:szCs w:val="20"/>
        </w:rPr>
        <w:t>..</w:t>
      </w:r>
      <w:proofErr w:type="gramEnd"/>
    </w:p>
    <w:p w:rsidR="00FB7DA2" w:rsidRPr="00FB7DA2" w:rsidRDefault="00FB7DA2" w:rsidP="00FB7DA2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eastAsia="Calibri" w:hAnsi="Verdana" w:cs="Arial"/>
          <w:sz w:val="20"/>
          <w:szCs w:val="20"/>
        </w:rPr>
      </w:pPr>
    </w:p>
    <w:p w:rsidR="00FB7DA2" w:rsidRPr="00FB7DA2" w:rsidRDefault="00FB7DA2" w:rsidP="00FB7DA2">
      <w:pPr>
        <w:widowControl w:val="0"/>
        <w:tabs>
          <w:tab w:val="left" w:pos="284"/>
        </w:tabs>
        <w:autoSpaceDE w:val="0"/>
        <w:autoSpaceDN w:val="0"/>
        <w:jc w:val="right"/>
        <w:rPr>
          <w:rFonts w:ascii="Verdana" w:eastAsia="Calibri" w:hAnsi="Verdana" w:cs="Arial"/>
          <w:sz w:val="20"/>
          <w:szCs w:val="20"/>
        </w:rPr>
      </w:pPr>
      <w:r w:rsidRPr="00FB7DA2">
        <w:rPr>
          <w:rFonts w:ascii="Verdana" w:eastAsia="Calibri" w:hAnsi="Verdana" w:cs="Arial"/>
          <w:sz w:val="20"/>
          <w:szCs w:val="20"/>
        </w:rPr>
        <w:tab/>
      </w:r>
      <w:r w:rsidRPr="00FB7DA2">
        <w:rPr>
          <w:rFonts w:ascii="Verdana" w:eastAsia="Calibri" w:hAnsi="Verdana" w:cs="Arial"/>
          <w:sz w:val="20"/>
          <w:szCs w:val="20"/>
        </w:rPr>
        <w:tab/>
      </w:r>
      <w:r w:rsidRPr="00FB7DA2">
        <w:rPr>
          <w:rFonts w:ascii="Verdana" w:eastAsia="Calibri" w:hAnsi="Verdana" w:cs="Arial"/>
          <w:sz w:val="20"/>
          <w:szCs w:val="20"/>
        </w:rPr>
        <w:tab/>
      </w:r>
      <w:r w:rsidRPr="00FB7DA2">
        <w:rPr>
          <w:rFonts w:ascii="Verdana" w:eastAsia="Calibri" w:hAnsi="Verdana" w:cs="Arial"/>
          <w:sz w:val="20"/>
          <w:szCs w:val="20"/>
        </w:rPr>
        <w:tab/>
      </w:r>
      <w:r w:rsidRPr="00FB7DA2">
        <w:rPr>
          <w:rFonts w:ascii="Verdana" w:eastAsia="Calibri" w:hAnsi="Verdana" w:cs="Arial"/>
          <w:sz w:val="20"/>
          <w:szCs w:val="20"/>
        </w:rPr>
        <w:tab/>
      </w:r>
      <w:r w:rsidRPr="00FB7DA2">
        <w:rPr>
          <w:rFonts w:ascii="Verdana" w:eastAsia="Calibri" w:hAnsi="Verdana" w:cs="Arial"/>
          <w:sz w:val="20"/>
          <w:szCs w:val="20"/>
        </w:rPr>
        <w:tab/>
      </w:r>
      <w:r w:rsidRPr="00FB7DA2">
        <w:rPr>
          <w:rFonts w:ascii="Verdana" w:eastAsia="Calibri" w:hAnsi="Verdana" w:cs="Arial"/>
          <w:sz w:val="20"/>
          <w:szCs w:val="20"/>
        </w:rPr>
        <w:tab/>
      </w:r>
      <w:r w:rsidRPr="00FB7DA2">
        <w:rPr>
          <w:rFonts w:ascii="Verdana" w:eastAsia="Calibri" w:hAnsi="Verdana" w:cs="Arial"/>
          <w:sz w:val="20"/>
          <w:szCs w:val="20"/>
        </w:rPr>
        <w:tab/>
      </w:r>
      <w:r w:rsidRPr="00FB7DA2">
        <w:rPr>
          <w:rFonts w:ascii="Verdana" w:eastAsia="Calibri" w:hAnsi="Verdana" w:cs="Arial"/>
          <w:sz w:val="20"/>
          <w:szCs w:val="20"/>
        </w:rPr>
        <w:tab/>
        <w:t>TIMBRO E FIRMA</w:t>
      </w:r>
    </w:p>
    <w:p w:rsidR="000A0747" w:rsidRDefault="000A0747">
      <w:bookmarkStart w:id="0" w:name="_GoBack"/>
      <w:bookmarkEnd w:id="0"/>
    </w:p>
    <w:sectPr w:rsidR="000A0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2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ADD"/>
    <w:multiLevelType w:val="hybridMultilevel"/>
    <w:tmpl w:val="46989618"/>
    <w:lvl w:ilvl="0" w:tplc="3F9CA400">
      <w:start w:val="3"/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F208F"/>
    <w:multiLevelType w:val="hybridMultilevel"/>
    <w:tmpl w:val="9EA217D2"/>
    <w:lvl w:ilvl="0" w:tplc="397237DE">
      <w:start w:val="1"/>
      <w:numFmt w:val="bullet"/>
      <w:lvlText w:val="q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1EC1"/>
    <w:multiLevelType w:val="hybridMultilevel"/>
    <w:tmpl w:val="B3DEC888"/>
    <w:lvl w:ilvl="0" w:tplc="B6FC53AE">
      <w:start w:val="1"/>
      <w:numFmt w:val="bullet"/>
      <w:lvlText w:val="q"/>
      <w:lvlJc w:val="left"/>
      <w:pPr>
        <w:ind w:left="11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F667327"/>
    <w:multiLevelType w:val="hybridMultilevel"/>
    <w:tmpl w:val="E488F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A2"/>
    <w:rsid w:val="000A0747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terni.it/trasp/at/content/codice-di-comportamento-e-di-tutela-della-dignita-e-delletica-dei-dipendenti-del-comune-di-ter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terni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2022-07-18T11:59:00Z</dcterms:created>
  <dcterms:modified xsi:type="dcterms:W3CDTF">2022-07-18T11:59:00Z</dcterms:modified>
</cp:coreProperties>
</file>