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9" w:rsidRDefault="008D7D49" w:rsidP="008E212A">
      <w:pPr>
        <w:jc w:val="center"/>
        <w:rPr>
          <w:b/>
          <w:sz w:val="40"/>
          <w:szCs w:val="40"/>
        </w:rPr>
      </w:pPr>
      <w:r>
        <w:rPr>
          <w:i/>
          <w:noProof/>
          <w:sz w:val="20"/>
          <w:lang w:eastAsia="it-IT"/>
        </w:rPr>
        <w:drawing>
          <wp:inline distT="0" distB="0" distL="0" distR="0" wp14:anchorId="579D5ECC" wp14:editId="4B4A922C">
            <wp:extent cx="672757" cy="9334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7" cy="9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49" w:rsidRDefault="008D7D49" w:rsidP="008E21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COMUNE DI TERNI</w:t>
      </w:r>
    </w:p>
    <w:p w:rsidR="00797A8B" w:rsidRPr="008E212A" w:rsidRDefault="00797A8B" w:rsidP="008E212A">
      <w:pPr>
        <w:jc w:val="center"/>
        <w:rPr>
          <w:b/>
          <w:sz w:val="40"/>
          <w:szCs w:val="40"/>
        </w:rPr>
      </w:pPr>
      <w:r w:rsidRPr="008E212A">
        <w:rPr>
          <w:b/>
          <w:sz w:val="40"/>
          <w:szCs w:val="40"/>
        </w:rPr>
        <w:t>ORGANO STRAORDINARIO DI LIQUIDAZIONE</w:t>
      </w:r>
    </w:p>
    <w:p w:rsidR="00B35669" w:rsidRPr="008E212A" w:rsidRDefault="00B35669" w:rsidP="00747F1E">
      <w:pPr>
        <w:spacing w:after="0"/>
        <w:jc w:val="center"/>
        <w:rPr>
          <w:sz w:val="20"/>
          <w:szCs w:val="20"/>
        </w:rPr>
      </w:pPr>
      <w:r w:rsidRPr="008E212A">
        <w:rPr>
          <w:sz w:val="20"/>
          <w:szCs w:val="20"/>
        </w:rPr>
        <w:t xml:space="preserve">Nominato con </w:t>
      </w:r>
      <w:r>
        <w:rPr>
          <w:sz w:val="20"/>
          <w:szCs w:val="20"/>
        </w:rPr>
        <w:t xml:space="preserve">D.P.R. 21/03/2018 </w:t>
      </w:r>
    </w:p>
    <w:p w:rsidR="00797A8B" w:rsidRDefault="00797A8B" w:rsidP="00797A8B">
      <w:pPr>
        <w:spacing w:after="120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E212A" w:rsidTr="009F208E">
        <w:trPr>
          <w:trHeight w:val="1155"/>
        </w:trPr>
        <w:tc>
          <w:tcPr>
            <w:tcW w:w="9072" w:type="dxa"/>
          </w:tcPr>
          <w:p w:rsidR="008E212A" w:rsidRDefault="00B35669" w:rsidP="008E212A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VERBALE DI DELIBERAZIONE N. </w:t>
            </w:r>
            <w:r w:rsidR="000709AF">
              <w:rPr>
                <w:sz w:val="40"/>
                <w:szCs w:val="40"/>
              </w:rPr>
              <w:t>13</w:t>
            </w:r>
            <w:r w:rsidR="008E212A" w:rsidRPr="008E212A">
              <w:rPr>
                <w:sz w:val="40"/>
                <w:szCs w:val="40"/>
              </w:rPr>
              <w:t xml:space="preserve">                  </w:t>
            </w:r>
          </w:p>
          <w:p w:rsidR="008E212A" w:rsidRPr="008E212A" w:rsidRDefault="00747F1E" w:rsidP="007D0E2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</w:t>
            </w:r>
            <w:r w:rsidR="007D0E2E">
              <w:rPr>
                <w:sz w:val="40"/>
                <w:szCs w:val="40"/>
              </w:rPr>
              <w:t xml:space="preserve"> </w:t>
            </w:r>
            <w:r w:rsidR="00D55610">
              <w:rPr>
                <w:sz w:val="40"/>
                <w:szCs w:val="40"/>
              </w:rPr>
              <w:t xml:space="preserve">25 </w:t>
            </w:r>
            <w:r w:rsidR="000709AF">
              <w:rPr>
                <w:sz w:val="40"/>
                <w:szCs w:val="40"/>
              </w:rPr>
              <w:t>gennaio 2019</w:t>
            </w:r>
          </w:p>
          <w:p w:rsidR="008E212A" w:rsidRDefault="008E212A" w:rsidP="00797A8B">
            <w:pPr>
              <w:spacing w:after="120"/>
            </w:pPr>
          </w:p>
        </w:tc>
      </w:tr>
    </w:tbl>
    <w:p w:rsidR="008E212A" w:rsidRDefault="008E212A" w:rsidP="00797A8B">
      <w:pPr>
        <w:spacing w:after="120"/>
      </w:pPr>
    </w:p>
    <w:p w:rsidR="00797A8B" w:rsidRDefault="00797A8B"/>
    <w:p w:rsidR="008E212A" w:rsidRPr="00061FE7" w:rsidRDefault="008E212A">
      <w:pPr>
        <w:rPr>
          <w:b/>
          <w:sz w:val="28"/>
          <w:szCs w:val="28"/>
        </w:rPr>
      </w:pPr>
      <w:r w:rsidRPr="00061FE7">
        <w:rPr>
          <w:b/>
          <w:sz w:val="28"/>
          <w:szCs w:val="28"/>
        </w:rPr>
        <w:t>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2A" w:rsidTr="00C074F6">
        <w:tc>
          <w:tcPr>
            <w:tcW w:w="9778" w:type="dxa"/>
            <w:vAlign w:val="center"/>
          </w:tcPr>
          <w:p w:rsidR="00061FE7" w:rsidRDefault="004B6374" w:rsidP="003A3B25">
            <w:pPr>
              <w:jc w:val="center"/>
            </w:pPr>
            <w:r>
              <w:rPr>
                <w:b/>
              </w:rPr>
              <w:t xml:space="preserve">Autorizzazione allo straordinario </w:t>
            </w:r>
            <w:r w:rsidR="00D55610">
              <w:rPr>
                <w:b/>
              </w:rPr>
              <w:t>–</w:t>
            </w:r>
            <w:r>
              <w:rPr>
                <w:b/>
              </w:rPr>
              <w:t xml:space="preserve"> dipendent</w:t>
            </w:r>
            <w:r w:rsidR="00D55610">
              <w:rPr>
                <w:b/>
              </w:rPr>
              <w:t>i gruppo di lavoro</w:t>
            </w:r>
            <w:r w:rsidR="000709AF">
              <w:rPr>
                <w:b/>
              </w:rPr>
              <w:t xml:space="preserve"> OSL</w:t>
            </w:r>
          </w:p>
        </w:tc>
      </w:tr>
    </w:tbl>
    <w:p w:rsidR="008E212A" w:rsidRDefault="008E212A"/>
    <w:p w:rsidR="009F208E" w:rsidRDefault="00181A57" w:rsidP="00B849BF">
      <w:pPr>
        <w:jc w:val="both"/>
      </w:pPr>
      <w:r>
        <w:t xml:space="preserve">                   L’anno </w:t>
      </w:r>
      <w:proofErr w:type="spellStart"/>
      <w:r w:rsidR="008D7D49">
        <w:t>duemiladici</w:t>
      </w:r>
      <w:r w:rsidR="003A3B25">
        <w:t>annove</w:t>
      </w:r>
      <w:proofErr w:type="spellEnd"/>
      <w:r>
        <w:t xml:space="preserve">, il giorno </w:t>
      </w:r>
      <w:r w:rsidR="00D55610">
        <w:t>25</w:t>
      </w:r>
      <w:r w:rsidR="008D7D49">
        <w:t xml:space="preserve"> </w:t>
      </w:r>
      <w:r>
        <w:t xml:space="preserve">del mese di </w:t>
      </w:r>
      <w:r w:rsidR="003A3B25">
        <w:t>gennaio</w:t>
      </w:r>
      <w:r w:rsidR="008D7D49">
        <w:t xml:space="preserve"> </w:t>
      </w:r>
      <w:r>
        <w:t>alle ore</w:t>
      </w:r>
      <w:r w:rsidR="0025481C">
        <w:t xml:space="preserve"> </w:t>
      </w:r>
      <w:r w:rsidR="008D7D49">
        <w:t>1</w:t>
      </w:r>
      <w:r w:rsidR="007760EC">
        <w:t>3</w:t>
      </w:r>
      <w:r w:rsidR="008D7D49">
        <w:t>.30</w:t>
      </w:r>
      <w:r>
        <w:t xml:space="preserve">, nei locali della sede municipale del Comune di </w:t>
      </w:r>
      <w:r w:rsidR="008D7D49">
        <w:t>Terni</w:t>
      </w:r>
      <w:r w:rsidR="00F43B99">
        <w:t>,</w:t>
      </w:r>
      <w:r>
        <w:t xml:space="preserve"> si è riunito l’intestato Organo nelle persone dei sig</w:t>
      </w:r>
      <w:r w:rsidR="00F43B99">
        <w:t>nori</w:t>
      </w:r>
    </w:p>
    <w:p w:rsidR="0074150E" w:rsidRDefault="0074150E">
      <w:r>
        <w:t xml:space="preserve"> </w:t>
      </w:r>
      <w:r w:rsidR="00F43B99">
        <w:t xml:space="preserve">                                                                                                  </w:t>
      </w:r>
      <w:r>
        <w:t>PR</w:t>
      </w:r>
      <w:r w:rsidR="00DC3BAF">
        <w:t xml:space="preserve">ESENTE   </w:t>
      </w:r>
      <w:r>
        <w:t xml:space="preserve"> ASSENTE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086"/>
        <w:gridCol w:w="1032"/>
        <w:gridCol w:w="1134"/>
      </w:tblGrid>
      <w:tr w:rsidR="0074150E" w:rsidTr="008D7D49">
        <w:tc>
          <w:tcPr>
            <w:tcW w:w="2802" w:type="dxa"/>
          </w:tcPr>
          <w:p w:rsidR="0074150E" w:rsidRDefault="0074150E" w:rsidP="00C074F6">
            <w:r>
              <w:t>Dott.</w:t>
            </w:r>
            <w:r w:rsidR="008D7D49">
              <w:t xml:space="preserve">ssa </w:t>
            </w:r>
            <w:r>
              <w:t xml:space="preserve"> </w:t>
            </w:r>
            <w:r w:rsidR="00C074F6">
              <w:t>Giulia Collosi</w:t>
            </w:r>
          </w:p>
        </w:tc>
        <w:tc>
          <w:tcPr>
            <w:tcW w:w="2086" w:type="dxa"/>
          </w:tcPr>
          <w:p w:rsidR="0074150E" w:rsidRDefault="00C074F6">
            <w:r>
              <w:t>Presidente</w:t>
            </w:r>
          </w:p>
        </w:tc>
        <w:tc>
          <w:tcPr>
            <w:tcW w:w="1032" w:type="dxa"/>
          </w:tcPr>
          <w:p w:rsidR="0074150E" w:rsidRDefault="0025481C" w:rsidP="002548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4150E" w:rsidRDefault="0074150E" w:rsidP="0025481C">
            <w:pPr>
              <w:jc w:val="center"/>
            </w:pPr>
          </w:p>
        </w:tc>
      </w:tr>
      <w:tr w:rsidR="0074150E" w:rsidTr="008D7D49">
        <w:tc>
          <w:tcPr>
            <w:tcW w:w="2802" w:type="dxa"/>
          </w:tcPr>
          <w:p w:rsidR="0074150E" w:rsidRDefault="004C5979" w:rsidP="008D7D49">
            <w:r>
              <w:t xml:space="preserve">Dott. </w:t>
            </w:r>
            <w:r w:rsidR="008D7D49">
              <w:t>Massimiliano Bardani</w:t>
            </w:r>
          </w:p>
        </w:tc>
        <w:tc>
          <w:tcPr>
            <w:tcW w:w="2086" w:type="dxa"/>
          </w:tcPr>
          <w:p w:rsidR="0074150E" w:rsidRDefault="004C5979">
            <w:r>
              <w:t>Componente</w:t>
            </w:r>
          </w:p>
        </w:tc>
        <w:tc>
          <w:tcPr>
            <w:tcW w:w="1032" w:type="dxa"/>
          </w:tcPr>
          <w:p w:rsidR="0074150E" w:rsidRDefault="008D7D49" w:rsidP="002548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4150E" w:rsidRDefault="0074150E" w:rsidP="0025481C">
            <w:pPr>
              <w:jc w:val="center"/>
            </w:pPr>
          </w:p>
        </w:tc>
      </w:tr>
      <w:tr w:rsidR="0074150E" w:rsidTr="008D7D49">
        <w:tc>
          <w:tcPr>
            <w:tcW w:w="2802" w:type="dxa"/>
          </w:tcPr>
          <w:p w:rsidR="0074150E" w:rsidRDefault="0086367F" w:rsidP="00C074F6">
            <w:r>
              <w:t>Dott.</w:t>
            </w:r>
            <w:r w:rsidR="008D7D49">
              <w:t xml:space="preserve">ssa </w:t>
            </w:r>
            <w:r>
              <w:t xml:space="preserve"> </w:t>
            </w:r>
            <w:r w:rsidR="00C074F6">
              <w:t xml:space="preserve">Eleonora Albano </w:t>
            </w:r>
          </w:p>
        </w:tc>
        <w:tc>
          <w:tcPr>
            <w:tcW w:w="2086" w:type="dxa"/>
          </w:tcPr>
          <w:p w:rsidR="0074150E" w:rsidRDefault="0086367F">
            <w:r>
              <w:t>Componente</w:t>
            </w:r>
          </w:p>
        </w:tc>
        <w:tc>
          <w:tcPr>
            <w:tcW w:w="1032" w:type="dxa"/>
          </w:tcPr>
          <w:p w:rsidR="0074150E" w:rsidRDefault="003A3B25" w:rsidP="0025481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4150E" w:rsidRDefault="0074150E" w:rsidP="0025481C">
            <w:pPr>
              <w:jc w:val="center"/>
            </w:pPr>
          </w:p>
        </w:tc>
      </w:tr>
    </w:tbl>
    <w:p w:rsidR="00082086" w:rsidRDefault="00082086"/>
    <w:p w:rsidR="00EA19EB" w:rsidRPr="007664B1" w:rsidRDefault="00EA19EB" w:rsidP="00B04BCD">
      <w:pPr>
        <w:spacing w:before="240" w:after="240" w:line="480" w:lineRule="auto"/>
        <w:rPr>
          <w:b/>
        </w:rPr>
      </w:pPr>
      <w:r w:rsidRPr="007664B1">
        <w:rPr>
          <w:b/>
        </w:rPr>
        <w:t>PREMESSO CHE</w:t>
      </w:r>
    </w:p>
    <w:p w:rsidR="007664B1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 xml:space="preserve">il Comune di Terni, con delibera del Commissario Straordinario n.1 del 1 marzo 2018, esecutiva ai sensi di legge, ha dichiarato il dissesto finanziario ai sensi dell’articolo 244 del d.lgs. </w:t>
      </w:r>
      <w:r w:rsidR="00A9034A" w:rsidRPr="00A9034A">
        <w:rPr>
          <w:rFonts w:cstheme="minorHAnsi"/>
        </w:rPr>
        <w:t>18 agosto 2000</w:t>
      </w:r>
      <w:r w:rsidR="00A9034A">
        <w:rPr>
          <w:rFonts w:cstheme="minorHAnsi"/>
        </w:rPr>
        <w:t>, n.</w:t>
      </w:r>
      <w:r>
        <w:t>267 (TUEL);</w:t>
      </w:r>
    </w:p>
    <w:p w:rsidR="007664B1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 xml:space="preserve">con D.P.R. del </w:t>
      </w:r>
      <w:r w:rsidR="00D950AC">
        <w:t>21 marzo 2018</w:t>
      </w:r>
      <w:r>
        <w:t xml:space="preserve"> è stat</w:t>
      </w:r>
      <w:r w:rsidR="00D950AC">
        <w:t>o</w:t>
      </w:r>
      <w:r>
        <w:t xml:space="preserve"> nominat</w:t>
      </w:r>
      <w:r w:rsidR="00D950AC">
        <w:t>o</w:t>
      </w:r>
      <w:r>
        <w:t xml:space="preserve"> l</w:t>
      </w:r>
      <w:r w:rsidR="00D950AC">
        <w:t>’</w:t>
      </w:r>
      <w:r w:rsidR="00B04BCD">
        <w:t>O</w:t>
      </w:r>
      <w:r w:rsidR="00D950AC">
        <w:t xml:space="preserve">rgano </w:t>
      </w:r>
      <w:r w:rsidR="00B04BCD">
        <w:t>s</w:t>
      </w:r>
      <w:r w:rsidR="00D950AC">
        <w:t xml:space="preserve">traordinario </w:t>
      </w:r>
      <w:r>
        <w:t xml:space="preserve">di </w:t>
      </w:r>
      <w:r w:rsidR="00B04BCD">
        <w:t>l</w:t>
      </w:r>
      <w:r>
        <w:t xml:space="preserve">iquidazione </w:t>
      </w:r>
      <w:r w:rsidR="00B04BCD">
        <w:t xml:space="preserve">(OSL) </w:t>
      </w:r>
      <w:r>
        <w:t>per l’amministrazione della gestione dell’indebitamento pregresso, nonché per l’adozione di tutti i provvedimenti per l’estinzione dei debiti dell’Ente;</w:t>
      </w:r>
    </w:p>
    <w:p w:rsidR="007664B1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il predetto decreto è stato ritualmente notificato ai componenti dell</w:t>
      </w:r>
      <w:r w:rsidR="00D950AC">
        <w:t>’O</w:t>
      </w:r>
      <w:r w:rsidR="00B04BCD">
        <w:t>SL</w:t>
      </w:r>
      <w:r>
        <w:t xml:space="preserve"> in data </w:t>
      </w:r>
      <w:r w:rsidR="00D950AC">
        <w:t>11 aprile 2018</w:t>
      </w:r>
      <w:r>
        <w:t>;</w:t>
      </w:r>
    </w:p>
    <w:p w:rsidR="007664B1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lastRenderedPageBreak/>
        <w:t>l</w:t>
      </w:r>
      <w:r w:rsidR="00D950AC">
        <w:t>’O</w:t>
      </w:r>
      <w:r w:rsidR="00B04BCD">
        <w:t>SL</w:t>
      </w:r>
      <w:r>
        <w:t xml:space="preserve"> si è insediat</w:t>
      </w:r>
      <w:r w:rsidR="00D950AC">
        <w:t>o</w:t>
      </w:r>
      <w:r>
        <w:t xml:space="preserve"> in data </w:t>
      </w:r>
      <w:r w:rsidR="00D950AC">
        <w:t>11 aprile 2018</w:t>
      </w:r>
      <w:r>
        <w:t>;</w:t>
      </w:r>
    </w:p>
    <w:p w:rsidR="007664B1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ai sensi dell’art.</w:t>
      </w:r>
      <w:r w:rsidR="00D950AC">
        <w:t xml:space="preserve"> 254, comma 2 del TUEL</w:t>
      </w:r>
      <w:r w:rsidR="00747F1E">
        <w:t>,</w:t>
      </w:r>
      <w:r w:rsidR="00D950AC">
        <w:t xml:space="preserve"> in data 17</w:t>
      </w:r>
      <w:r>
        <w:t xml:space="preserve"> </w:t>
      </w:r>
      <w:r w:rsidR="00D950AC">
        <w:t>aprile 201</w:t>
      </w:r>
      <w:r>
        <w:t>8 è stato dato avviso dell’avvio della procedura della rilevazione delle passività invitando i creditori a presentare, entro il termine di 60 giorni, la domanda atta a dimostrare la s</w:t>
      </w:r>
      <w:r w:rsidR="00B04BCD">
        <w:t>ussistenza del debito dell’Ente.</w:t>
      </w:r>
    </w:p>
    <w:p w:rsidR="00B04BCD" w:rsidRPr="007664B1" w:rsidRDefault="00B04BCD" w:rsidP="00B04BCD">
      <w:pPr>
        <w:spacing w:before="240" w:after="240" w:line="480" w:lineRule="auto"/>
        <w:rPr>
          <w:b/>
        </w:rPr>
      </w:pPr>
      <w:r>
        <w:rPr>
          <w:b/>
        </w:rPr>
        <w:t>VIST</w:t>
      </w:r>
      <w:r w:rsidR="00147F51">
        <w:rPr>
          <w:b/>
        </w:rPr>
        <w:t>O</w:t>
      </w:r>
    </w:p>
    <w:p w:rsidR="00DB2A6B" w:rsidRPr="0067617E" w:rsidRDefault="00B04BCD" w:rsidP="00DB2A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7617E">
        <w:rPr>
          <w:rFonts w:cstheme="minorHAnsi"/>
        </w:rPr>
        <w:t>l’articolo 25</w:t>
      </w:r>
      <w:r w:rsidR="00DB2A6B">
        <w:rPr>
          <w:rFonts w:cstheme="minorHAnsi"/>
        </w:rPr>
        <w:t xml:space="preserve">3, commi 1 e 2 </w:t>
      </w:r>
      <w:r w:rsidRPr="0067617E">
        <w:rPr>
          <w:rFonts w:cstheme="minorHAnsi"/>
        </w:rPr>
        <w:t>del TUEL, in base a</w:t>
      </w:r>
      <w:r w:rsidR="00A82C0C">
        <w:rPr>
          <w:rFonts w:cstheme="minorHAnsi"/>
        </w:rPr>
        <w:t>i quali</w:t>
      </w:r>
      <w:r w:rsidRPr="0067617E">
        <w:rPr>
          <w:rFonts w:cstheme="minorHAnsi"/>
        </w:rPr>
        <w:t xml:space="preserve"> l’organo </w:t>
      </w:r>
      <w:r w:rsidR="00DB2A6B">
        <w:rPr>
          <w:rFonts w:cstheme="minorHAnsi"/>
        </w:rPr>
        <w:t>straordinario di liquidazione può utilizzare il personale dell’</w:t>
      </w:r>
      <w:r w:rsidR="00132CAE">
        <w:rPr>
          <w:rFonts w:cstheme="minorHAnsi"/>
        </w:rPr>
        <w:t>e</w:t>
      </w:r>
      <w:r w:rsidR="00DB2A6B">
        <w:rPr>
          <w:rFonts w:cstheme="minorHAnsi"/>
        </w:rPr>
        <w:t xml:space="preserve">nte locale e quest’ultimo, a richiesta, è tenuto a fornirlo; </w:t>
      </w:r>
    </w:p>
    <w:p w:rsidR="0067617E" w:rsidRDefault="00132CAE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132CAE">
        <w:rPr>
          <w:rFonts w:cstheme="minorHAnsi"/>
        </w:rPr>
        <w:t>l’articolo 4, comma 8-bis del D.P.R. 378/1993</w:t>
      </w:r>
      <w:r>
        <w:rPr>
          <w:rFonts w:cstheme="minorHAnsi"/>
        </w:rPr>
        <w:t>, in base al quale l’organo straordinario di liquidazione</w:t>
      </w:r>
      <w:r w:rsidRPr="00132CAE">
        <w:rPr>
          <w:rFonts w:cstheme="minorHAnsi"/>
        </w:rPr>
        <w:t xml:space="preserve"> pu</w:t>
      </w:r>
      <w:r>
        <w:rPr>
          <w:rFonts w:cstheme="minorHAnsi"/>
        </w:rPr>
        <w:t>ò</w:t>
      </w:r>
      <w:r w:rsidRPr="00132CAE">
        <w:rPr>
          <w:rFonts w:cstheme="minorHAnsi"/>
        </w:rPr>
        <w:t xml:space="preserve"> retribuire eventuali prestazioni straordinarie effetti</w:t>
      </w:r>
      <w:r>
        <w:rPr>
          <w:rFonts w:cstheme="minorHAnsi"/>
        </w:rPr>
        <w:t>vamente rese dal personale dell’</w:t>
      </w:r>
      <w:r w:rsidRPr="00132CAE">
        <w:rPr>
          <w:rFonts w:cstheme="minorHAnsi"/>
        </w:rPr>
        <w:t>ente locale sino ad un massimo di trenta ore mensili, facendo gra</w:t>
      </w:r>
      <w:r>
        <w:rPr>
          <w:rFonts w:cstheme="minorHAnsi"/>
        </w:rPr>
        <w:t>vare l'onere sulla liquidazione</w:t>
      </w:r>
      <w:r w:rsidR="00B04BCD" w:rsidRPr="00132CAE">
        <w:rPr>
          <w:rFonts w:cstheme="minorHAnsi"/>
        </w:rPr>
        <w:t>;</w:t>
      </w:r>
    </w:p>
    <w:p w:rsidR="00132CAE" w:rsidRPr="00132CAE" w:rsidRDefault="005C668B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la disposizione di servizio </w:t>
      </w:r>
      <w:r w:rsidR="000709AF">
        <w:rPr>
          <w:rFonts w:cstheme="minorHAnsi"/>
        </w:rPr>
        <w:t xml:space="preserve">prot.n.2866 dell’8 </w:t>
      </w:r>
      <w:r w:rsidR="003A3B25">
        <w:rPr>
          <w:rFonts w:cstheme="minorHAnsi"/>
        </w:rPr>
        <w:t>gennaio 2019</w:t>
      </w:r>
      <w:r w:rsidR="00132CAE">
        <w:rPr>
          <w:rFonts w:cstheme="minorHAnsi"/>
        </w:rPr>
        <w:t xml:space="preserve">, con cui il dirigente </w:t>
      </w:r>
      <w:r>
        <w:rPr>
          <w:rFonts w:cstheme="minorHAnsi"/>
        </w:rPr>
        <w:t>dott.ssa Stefani</w:t>
      </w:r>
      <w:r w:rsidR="00C3715D">
        <w:rPr>
          <w:rFonts w:cstheme="minorHAnsi"/>
        </w:rPr>
        <w:t>a</w:t>
      </w:r>
      <w:r>
        <w:rPr>
          <w:rFonts w:cstheme="minorHAnsi"/>
        </w:rPr>
        <w:t xml:space="preserve"> Finocchio</w:t>
      </w:r>
      <w:r w:rsidR="00132CAE">
        <w:rPr>
          <w:rFonts w:cstheme="minorHAnsi"/>
        </w:rPr>
        <w:t xml:space="preserve"> ha </w:t>
      </w:r>
      <w:r w:rsidR="003A3B25">
        <w:rPr>
          <w:rFonts w:cstheme="minorHAnsi"/>
        </w:rPr>
        <w:t>disposto che le</w:t>
      </w:r>
      <w:r w:rsidR="00E61B0F">
        <w:rPr>
          <w:rFonts w:cstheme="minorHAnsi"/>
        </w:rPr>
        <w:t xml:space="preserve"> </w:t>
      </w:r>
      <w:proofErr w:type="gramStart"/>
      <w:r w:rsidR="00E61B0F">
        <w:rPr>
          <w:rFonts w:cstheme="minorHAnsi"/>
        </w:rPr>
        <w:t xml:space="preserve">dipendenti </w:t>
      </w:r>
      <w:r w:rsidR="00132CAE">
        <w:rPr>
          <w:rFonts w:cstheme="minorHAnsi"/>
        </w:rPr>
        <w:t xml:space="preserve"> </w:t>
      </w:r>
      <w:r w:rsidR="003A3B25">
        <w:rPr>
          <w:rFonts w:cstheme="minorHAnsi"/>
        </w:rPr>
        <w:t>Nadia</w:t>
      </w:r>
      <w:proofErr w:type="gramEnd"/>
      <w:r w:rsidR="003A3B25">
        <w:rPr>
          <w:rFonts w:cstheme="minorHAnsi"/>
        </w:rPr>
        <w:t xml:space="preserve"> NAVARRA e Federica BUZZEO</w:t>
      </w:r>
      <w:r w:rsidR="00E61B0F">
        <w:rPr>
          <w:rFonts w:cstheme="minorHAnsi"/>
        </w:rPr>
        <w:t xml:space="preserve"> </w:t>
      </w:r>
      <w:r w:rsidR="003A3B25">
        <w:rPr>
          <w:rFonts w:cstheme="minorHAnsi"/>
        </w:rPr>
        <w:t xml:space="preserve">svolgano le attività di controllo delle istanze di ammissione alla massa passiva per </w:t>
      </w:r>
      <w:r w:rsidR="00C3715D">
        <w:rPr>
          <w:rFonts w:cstheme="minorHAnsi"/>
        </w:rPr>
        <w:t>conto dell’OSL</w:t>
      </w:r>
      <w:r w:rsidR="00132CAE">
        <w:rPr>
          <w:rFonts w:cstheme="minorHAnsi"/>
        </w:rPr>
        <w:t>;</w:t>
      </w:r>
    </w:p>
    <w:p w:rsidR="00EA42E0" w:rsidRPr="00EA42E0" w:rsidRDefault="00A82C0C" w:rsidP="00EA42E0">
      <w:pPr>
        <w:spacing w:before="240" w:after="240" w:line="480" w:lineRule="auto"/>
        <w:rPr>
          <w:b/>
        </w:rPr>
      </w:pPr>
      <w:r>
        <w:rPr>
          <w:b/>
        </w:rPr>
        <w:t>CONSIDERATO</w:t>
      </w:r>
      <w:r w:rsidR="00EA42E0" w:rsidRPr="00EA42E0">
        <w:rPr>
          <w:b/>
        </w:rPr>
        <w:t xml:space="preserve"> CHE</w:t>
      </w:r>
    </w:p>
    <w:p w:rsidR="00ED5EDC" w:rsidRDefault="003A3B25" w:rsidP="00ED5ED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le</w:t>
      </w:r>
      <w:r w:rsidR="00EA3BD3">
        <w:rPr>
          <w:rFonts w:cstheme="minorHAnsi"/>
        </w:rPr>
        <w:t xml:space="preserve"> dipendent</w:t>
      </w:r>
      <w:r w:rsidR="00E61B0F">
        <w:rPr>
          <w:rFonts w:cstheme="minorHAnsi"/>
        </w:rPr>
        <w:t>i</w:t>
      </w:r>
      <w:r w:rsidR="00EA3BD3">
        <w:rPr>
          <w:rFonts w:cstheme="minorHAnsi"/>
        </w:rPr>
        <w:t xml:space="preserve"> </w:t>
      </w:r>
      <w:r w:rsidR="00F85C1C">
        <w:rPr>
          <w:rFonts w:cstheme="minorHAnsi"/>
        </w:rPr>
        <w:t>prester</w:t>
      </w:r>
      <w:r w:rsidR="00E61B0F">
        <w:rPr>
          <w:rFonts w:cstheme="minorHAnsi"/>
        </w:rPr>
        <w:t xml:space="preserve">anno </w:t>
      </w:r>
      <w:r w:rsidR="00EA3BD3">
        <w:rPr>
          <w:rFonts w:cstheme="minorHAnsi"/>
        </w:rPr>
        <w:t>a favore dell’organo straordinario di liquidazione</w:t>
      </w:r>
      <w:r w:rsidR="00A82C0C">
        <w:rPr>
          <w:rFonts w:cstheme="minorHAnsi"/>
        </w:rPr>
        <w:t xml:space="preserve"> </w:t>
      </w:r>
      <w:r w:rsidR="00C3715D">
        <w:rPr>
          <w:rFonts w:cstheme="minorHAnsi"/>
        </w:rPr>
        <w:t>parallelamente a</w:t>
      </w:r>
      <w:r w:rsidR="00A82C0C">
        <w:rPr>
          <w:rFonts w:cstheme="minorHAnsi"/>
        </w:rPr>
        <w:t>i</w:t>
      </w:r>
      <w:r w:rsidR="00F85C1C">
        <w:rPr>
          <w:rFonts w:cstheme="minorHAnsi"/>
        </w:rPr>
        <w:t xml:space="preserve"> propri ordinari impegn</w:t>
      </w:r>
      <w:r w:rsidR="00A82C0C">
        <w:rPr>
          <w:rFonts w:cstheme="minorHAnsi"/>
        </w:rPr>
        <w:t>i</w:t>
      </w:r>
      <w:r w:rsidR="00F85C1C">
        <w:rPr>
          <w:rFonts w:cstheme="minorHAnsi"/>
        </w:rPr>
        <w:t xml:space="preserve"> di servizio</w:t>
      </w:r>
      <w:r w:rsidR="00E61B0F">
        <w:rPr>
          <w:rFonts w:cstheme="minorHAnsi"/>
        </w:rPr>
        <w:t xml:space="preserve">, secondo le indicazioni dettate dalla </w:t>
      </w:r>
      <w:r>
        <w:rPr>
          <w:rFonts w:cstheme="minorHAnsi"/>
        </w:rPr>
        <w:t>dirigente</w:t>
      </w:r>
      <w:r w:rsidR="00E61B0F">
        <w:rPr>
          <w:rFonts w:cstheme="minorHAnsi"/>
        </w:rPr>
        <w:t>;</w:t>
      </w:r>
    </w:p>
    <w:p w:rsidR="00147F51" w:rsidRPr="00147F51" w:rsidRDefault="00147F51" w:rsidP="00147F51">
      <w:pPr>
        <w:spacing w:after="0" w:line="360" w:lineRule="auto"/>
        <w:ind w:left="360"/>
        <w:jc w:val="both"/>
      </w:pPr>
    </w:p>
    <w:p w:rsidR="008D7D49" w:rsidRPr="007664B1" w:rsidRDefault="008D7D49" w:rsidP="00147F51">
      <w:pPr>
        <w:ind w:left="360" w:hanging="360"/>
        <w:jc w:val="both"/>
      </w:pPr>
      <w:r w:rsidRPr="007664B1">
        <w:t>Con voti unanimi pa</w:t>
      </w:r>
      <w:r w:rsidR="00C074F6" w:rsidRPr="007664B1">
        <w:t>lesi</w:t>
      </w:r>
    </w:p>
    <w:p w:rsidR="00EA19EB" w:rsidRDefault="00132CAE" w:rsidP="00B8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</w:t>
      </w:r>
    </w:p>
    <w:p w:rsidR="00BE7A5C" w:rsidRDefault="003A3B25" w:rsidP="00CD3A97">
      <w:pPr>
        <w:spacing w:after="0" w:line="360" w:lineRule="auto"/>
        <w:jc w:val="both"/>
      </w:pPr>
      <w:r>
        <w:t>le citate</w:t>
      </w:r>
      <w:r w:rsidR="00CD3A97">
        <w:t xml:space="preserve"> dipendent</w:t>
      </w:r>
      <w:r w:rsidR="00E61B0F">
        <w:t xml:space="preserve">i del Comune di Terni </w:t>
      </w:r>
      <w:r w:rsidR="00A82C0C">
        <w:t xml:space="preserve">a prestare attività di lavoro a favore </w:t>
      </w:r>
      <w:r w:rsidR="00A82C0C">
        <w:rPr>
          <w:rFonts w:cstheme="minorHAnsi"/>
        </w:rPr>
        <w:t>dell’organo straordinario di liquidazione</w:t>
      </w:r>
      <w:r w:rsidR="00111B97">
        <w:rPr>
          <w:rFonts w:cstheme="minorHAnsi"/>
        </w:rPr>
        <w:t xml:space="preserve"> anche</w:t>
      </w:r>
      <w:r w:rsidR="00A82C0C">
        <w:t xml:space="preserve"> al di fuori dell’ordinario orario di lavoro fino ad un massimo di </w:t>
      </w:r>
      <w:r>
        <w:t>trenta</w:t>
      </w:r>
      <w:r w:rsidR="00A82C0C">
        <w:t xml:space="preserve"> ore mensili</w:t>
      </w:r>
      <w:r>
        <w:t xml:space="preserve"> ciascuna nei mesi di febbraio e marzo</w:t>
      </w:r>
      <w:r w:rsidR="00E61B0F">
        <w:t>.</w:t>
      </w:r>
    </w:p>
    <w:p w:rsidR="00021A61" w:rsidRDefault="00461E75" w:rsidP="00BC2279">
      <w:pPr>
        <w:spacing w:after="0" w:line="360" w:lineRule="auto"/>
        <w:jc w:val="both"/>
      </w:pPr>
      <w:r>
        <w:t xml:space="preserve">La presente delibera è immediatamente esecutiva e va pubblicata sul sito istituzionale dell’Ente a cura degli </w:t>
      </w:r>
      <w:r w:rsidR="00111B97">
        <w:t>u</w:t>
      </w:r>
      <w:r>
        <w:t>ffici comunali</w:t>
      </w:r>
      <w:r w:rsidR="00515ECC">
        <w:t>.</w:t>
      </w:r>
      <w:r w:rsidR="00021A61">
        <w:t xml:space="preserve">                                                                   </w:t>
      </w:r>
    </w:p>
    <w:p w:rsidR="00021A61" w:rsidRDefault="00021A61" w:rsidP="00021A61">
      <w:pPr>
        <w:jc w:val="right"/>
      </w:pPr>
      <w:r>
        <w:t>L’Organo Straordinario di Liquidazione</w:t>
      </w:r>
    </w:p>
    <w:tbl>
      <w:tblPr>
        <w:tblStyle w:val="Grigliatabella"/>
        <w:tblW w:w="0" w:type="auto"/>
        <w:tblInd w:w="6204" w:type="dxa"/>
        <w:tblLook w:val="04A0" w:firstRow="1" w:lastRow="0" w:firstColumn="1" w:lastColumn="0" w:noHBand="0" w:noVBand="1"/>
      </w:tblPr>
      <w:tblGrid>
        <w:gridCol w:w="3424"/>
      </w:tblGrid>
      <w:tr w:rsidR="003A3ADF" w:rsidTr="003A3ADF">
        <w:tc>
          <w:tcPr>
            <w:tcW w:w="3574" w:type="dxa"/>
          </w:tcPr>
          <w:p w:rsidR="003A3ADF" w:rsidRDefault="00E7653A" w:rsidP="003A3ADF">
            <w:pPr>
              <w:jc w:val="center"/>
            </w:pPr>
            <w:r>
              <w:t>Giulia Collosi</w:t>
            </w:r>
          </w:p>
          <w:p w:rsidR="003A3ADF" w:rsidRDefault="003A3ADF" w:rsidP="003A3ADF">
            <w:pPr>
              <w:jc w:val="center"/>
            </w:pPr>
          </w:p>
          <w:p w:rsidR="003A3ADF" w:rsidRDefault="003A3ADF" w:rsidP="003A3ADF">
            <w:pPr>
              <w:jc w:val="center"/>
            </w:pPr>
          </w:p>
        </w:tc>
      </w:tr>
      <w:tr w:rsidR="003A3ADF" w:rsidTr="003A3ADF">
        <w:tc>
          <w:tcPr>
            <w:tcW w:w="3574" w:type="dxa"/>
          </w:tcPr>
          <w:p w:rsidR="003A3ADF" w:rsidRDefault="00E7653A" w:rsidP="003A3ADF">
            <w:pPr>
              <w:jc w:val="center"/>
            </w:pPr>
            <w:r>
              <w:t>Eleonora Albano</w:t>
            </w:r>
          </w:p>
          <w:p w:rsidR="003A3ADF" w:rsidRDefault="003A3ADF" w:rsidP="003A3ADF">
            <w:pPr>
              <w:jc w:val="center"/>
            </w:pPr>
          </w:p>
          <w:p w:rsidR="003A3ADF" w:rsidRDefault="003A3ADF" w:rsidP="003A3ADF">
            <w:pPr>
              <w:jc w:val="center"/>
            </w:pPr>
          </w:p>
        </w:tc>
      </w:tr>
      <w:tr w:rsidR="003A3ADF" w:rsidTr="003A3ADF">
        <w:tc>
          <w:tcPr>
            <w:tcW w:w="3574" w:type="dxa"/>
          </w:tcPr>
          <w:p w:rsidR="003A3ADF" w:rsidRDefault="00E7653A" w:rsidP="003A3ADF">
            <w:pPr>
              <w:jc w:val="center"/>
            </w:pPr>
            <w:r>
              <w:t>Massimiliano Bardani</w:t>
            </w:r>
          </w:p>
          <w:p w:rsidR="003A3ADF" w:rsidRDefault="003A3ADF" w:rsidP="003A3ADF">
            <w:pPr>
              <w:jc w:val="center"/>
            </w:pPr>
          </w:p>
          <w:p w:rsidR="003A3ADF" w:rsidRDefault="003A3ADF" w:rsidP="003A3ADF">
            <w:pPr>
              <w:jc w:val="center"/>
            </w:pPr>
          </w:p>
        </w:tc>
      </w:tr>
    </w:tbl>
    <w:p w:rsidR="003A3ADF" w:rsidRDefault="003A3ADF" w:rsidP="00E62E7F">
      <w:pPr>
        <w:jc w:val="right"/>
      </w:pPr>
      <w:bookmarkStart w:id="0" w:name="_GoBack"/>
      <w:bookmarkEnd w:id="0"/>
    </w:p>
    <w:sectPr w:rsidR="003A3ADF" w:rsidSect="005B5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8A"/>
    <w:multiLevelType w:val="hybridMultilevel"/>
    <w:tmpl w:val="FB9E923E"/>
    <w:lvl w:ilvl="0" w:tplc="82CC4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5FE7E15"/>
    <w:multiLevelType w:val="hybridMultilevel"/>
    <w:tmpl w:val="C64040D0"/>
    <w:lvl w:ilvl="0" w:tplc="0A165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6FAB"/>
    <w:multiLevelType w:val="hybridMultilevel"/>
    <w:tmpl w:val="A9EE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E2B"/>
    <w:multiLevelType w:val="hybridMultilevel"/>
    <w:tmpl w:val="8AD477AE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7A72"/>
    <w:multiLevelType w:val="hybridMultilevel"/>
    <w:tmpl w:val="8B8AB8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84540A"/>
    <w:multiLevelType w:val="hybridMultilevel"/>
    <w:tmpl w:val="8E0E0FE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4E7D"/>
    <w:multiLevelType w:val="hybridMultilevel"/>
    <w:tmpl w:val="CBE8248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C"/>
    <w:rsid w:val="00021A61"/>
    <w:rsid w:val="000246CC"/>
    <w:rsid w:val="00061FE7"/>
    <w:rsid w:val="000709AF"/>
    <w:rsid w:val="0007327E"/>
    <w:rsid w:val="00082086"/>
    <w:rsid w:val="000D2FB5"/>
    <w:rsid w:val="000F0FD0"/>
    <w:rsid w:val="00111B97"/>
    <w:rsid w:val="00132CAE"/>
    <w:rsid w:val="00147F51"/>
    <w:rsid w:val="00156C70"/>
    <w:rsid w:val="00181A57"/>
    <w:rsid w:val="001A0792"/>
    <w:rsid w:val="001B7996"/>
    <w:rsid w:val="0025481C"/>
    <w:rsid w:val="002A764A"/>
    <w:rsid w:val="003500B3"/>
    <w:rsid w:val="00373942"/>
    <w:rsid w:val="003A3ADF"/>
    <w:rsid w:val="003A3B25"/>
    <w:rsid w:val="00461E75"/>
    <w:rsid w:val="00495BB7"/>
    <w:rsid w:val="004B6374"/>
    <w:rsid w:val="004C5979"/>
    <w:rsid w:val="004C6779"/>
    <w:rsid w:val="004F7C92"/>
    <w:rsid w:val="00515ECC"/>
    <w:rsid w:val="0053422D"/>
    <w:rsid w:val="0054056C"/>
    <w:rsid w:val="005B544E"/>
    <w:rsid w:val="005C668B"/>
    <w:rsid w:val="005E1F19"/>
    <w:rsid w:val="00613705"/>
    <w:rsid w:val="0064205F"/>
    <w:rsid w:val="0067617E"/>
    <w:rsid w:val="0074150E"/>
    <w:rsid w:val="00747F1E"/>
    <w:rsid w:val="007664B1"/>
    <w:rsid w:val="007760EC"/>
    <w:rsid w:val="00797A8B"/>
    <w:rsid w:val="007D0E2E"/>
    <w:rsid w:val="0086367F"/>
    <w:rsid w:val="0087037D"/>
    <w:rsid w:val="008C0698"/>
    <w:rsid w:val="008D7D49"/>
    <w:rsid w:val="008E212A"/>
    <w:rsid w:val="008F6D3F"/>
    <w:rsid w:val="009937A5"/>
    <w:rsid w:val="009A125D"/>
    <w:rsid w:val="009F208E"/>
    <w:rsid w:val="00A82C0C"/>
    <w:rsid w:val="00A9034A"/>
    <w:rsid w:val="00AD5F20"/>
    <w:rsid w:val="00B04BCD"/>
    <w:rsid w:val="00B35669"/>
    <w:rsid w:val="00B849BF"/>
    <w:rsid w:val="00BC2279"/>
    <w:rsid w:val="00BE0FF9"/>
    <w:rsid w:val="00BE69BF"/>
    <w:rsid w:val="00BE7A5C"/>
    <w:rsid w:val="00BF2F6C"/>
    <w:rsid w:val="00C074F6"/>
    <w:rsid w:val="00C3715D"/>
    <w:rsid w:val="00C9577A"/>
    <w:rsid w:val="00CB6184"/>
    <w:rsid w:val="00CD3A97"/>
    <w:rsid w:val="00CF0F1F"/>
    <w:rsid w:val="00D171FC"/>
    <w:rsid w:val="00D55610"/>
    <w:rsid w:val="00D73996"/>
    <w:rsid w:val="00D950AC"/>
    <w:rsid w:val="00DB2A6B"/>
    <w:rsid w:val="00DC3BAF"/>
    <w:rsid w:val="00E46084"/>
    <w:rsid w:val="00E61B0F"/>
    <w:rsid w:val="00E62E7F"/>
    <w:rsid w:val="00E7653A"/>
    <w:rsid w:val="00EA19EB"/>
    <w:rsid w:val="00EA3BD3"/>
    <w:rsid w:val="00EA42E0"/>
    <w:rsid w:val="00EB001E"/>
    <w:rsid w:val="00EC32CC"/>
    <w:rsid w:val="00ED5EDC"/>
    <w:rsid w:val="00EE4F01"/>
    <w:rsid w:val="00F43B99"/>
    <w:rsid w:val="00F8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5302-D50F-4AEC-83AA-08643AD0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19EB"/>
    <w:pPr>
      <w:ind w:left="720"/>
      <w:contextualSpacing/>
    </w:pPr>
  </w:style>
  <w:style w:type="paragraph" w:styleId="NormaleWeb">
    <w:name w:val="Normal (Web)"/>
    <w:basedOn w:val="Normale"/>
    <w:semiHidden/>
    <w:rsid w:val="007664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Collosi Giulia</cp:lastModifiedBy>
  <cp:revision>7</cp:revision>
  <cp:lastPrinted>2019-01-25T13:10:00Z</cp:lastPrinted>
  <dcterms:created xsi:type="dcterms:W3CDTF">2019-01-25T12:28:00Z</dcterms:created>
  <dcterms:modified xsi:type="dcterms:W3CDTF">2019-01-25T13:10:00Z</dcterms:modified>
</cp:coreProperties>
</file>