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B9" w:rsidRPr="005C35B9" w:rsidRDefault="005C35B9" w:rsidP="0023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0"/>
          <w:szCs w:val="24"/>
        </w:rPr>
      </w:pPr>
      <w:r w:rsidRPr="005C35B9">
        <w:rPr>
          <w:rFonts w:ascii="Times New Roman" w:hAnsi="Times New Roman" w:cs="Times New Roman"/>
          <w:b/>
          <w:bCs/>
          <w:iCs/>
          <w:sz w:val="40"/>
          <w:szCs w:val="24"/>
        </w:rPr>
        <w:t>Comune di Terni</w:t>
      </w:r>
    </w:p>
    <w:p w:rsidR="005C35B9" w:rsidRDefault="005C35B9" w:rsidP="0023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56D" w:rsidRPr="007A2BC7" w:rsidRDefault="001C785F" w:rsidP="0023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7A2BC7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CAPITOLATO SPECIALE D’APPALTO PER </w:t>
      </w:r>
      <w:r w:rsidR="0023756D" w:rsidRPr="007A2BC7">
        <w:rPr>
          <w:rFonts w:ascii="Times New Roman" w:hAnsi="Times New Roman" w:cs="Times New Roman"/>
          <w:b/>
          <w:bCs/>
          <w:i/>
          <w:iCs/>
          <w:sz w:val="28"/>
          <w:szCs w:val="24"/>
        </w:rPr>
        <w:t>L’AFFIDAMENTO DEL SERVIZIO DI ASSISTENZA TECNICA SPECIALISTICA A SUPPORTO DELLA REDAZIONE DEL PIANO URBANO DELLA MOBILITÀ SOSTENIBILE (PUMS) DEI COMUNI DI TERNI E NARNI</w:t>
      </w:r>
    </w:p>
    <w:p w:rsidR="001C785F" w:rsidRPr="005C35B9" w:rsidRDefault="001C785F" w:rsidP="0023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652D" w:rsidRPr="005C35B9" w:rsidRDefault="00C607A2" w:rsidP="00C607A2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3756D" w:rsidRPr="005C35B9" w:rsidRDefault="0023756D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99652D" w:rsidP="002375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785F" w:rsidRPr="005C35B9">
        <w:rPr>
          <w:rFonts w:ascii="Times New Roman" w:hAnsi="Times New Roman" w:cs="Times New Roman"/>
          <w:b/>
          <w:bCs/>
          <w:sz w:val="24"/>
          <w:szCs w:val="24"/>
        </w:rPr>
        <w:t>1. P</w:t>
      </w:r>
      <w:r w:rsidR="0023756D" w:rsidRPr="005C35B9">
        <w:rPr>
          <w:rFonts w:ascii="Times New Roman" w:hAnsi="Times New Roman" w:cs="Times New Roman"/>
          <w:b/>
          <w:bCs/>
          <w:sz w:val="24"/>
          <w:szCs w:val="24"/>
        </w:rPr>
        <w:t>REMESSA</w:t>
      </w:r>
    </w:p>
    <w:p w:rsidR="0099652D" w:rsidRPr="005C35B9" w:rsidRDefault="0099652D" w:rsidP="00F04F3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L’approccio integrato secondo il paradigma Terni-Narni Smart Land per la promozione di un polo urbano connesso, intelligente e sostenibile deve necessariamente sviluppare il tema della mobilità quale </w:t>
      </w:r>
      <w:proofErr w:type="spellStart"/>
      <w:r w:rsidRPr="005C35B9">
        <w:rPr>
          <w:rFonts w:ascii="Times New Roman" w:hAnsi="Times New Roman" w:cs="Times New Roman"/>
        </w:rPr>
        <w:t>asset</w:t>
      </w:r>
      <w:proofErr w:type="spellEnd"/>
      <w:r w:rsidRPr="005C35B9">
        <w:rPr>
          <w:rFonts w:ascii="Times New Roman" w:hAnsi="Times New Roman" w:cs="Times New Roman"/>
        </w:rPr>
        <w:t xml:space="preserve"> primario per garantire l’effettiva qualità del vivere per cittadini e city </w:t>
      </w:r>
      <w:proofErr w:type="spellStart"/>
      <w:r w:rsidRPr="005C35B9">
        <w:rPr>
          <w:rFonts w:ascii="Times New Roman" w:hAnsi="Times New Roman" w:cs="Times New Roman"/>
        </w:rPr>
        <w:t>users</w:t>
      </w:r>
      <w:proofErr w:type="spellEnd"/>
      <w:r w:rsidRPr="005C35B9">
        <w:rPr>
          <w:rFonts w:ascii="Times New Roman" w:hAnsi="Times New Roman" w:cs="Times New Roman"/>
        </w:rPr>
        <w:t xml:space="preserve"> di tutto il territorio. Per tale ragione l’elaborazione congiunta del Piano Urbano per </w:t>
      </w:r>
      <w:smartTag w:uri="urn:schemas-microsoft-com:office:smarttags" w:element="PersonName">
        <w:smartTagPr>
          <w:attr w:name="ProductID" w:val="la Mobilit￠ Sostenibile"/>
        </w:smartTagPr>
        <w:smartTag w:uri="urn:schemas-microsoft-com:office:smarttags" w:element="PersonName">
          <w:smartTagPr>
            <w:attr w:name="ProductID" w:val="la Mobilit￠"/>
          </w:smartTagPr>
          <w:r w:rsidRPr="005C35B9">
            <w:rPr>
              <w:rFonts w:ascii="Times New Roman" w:hAnsi="Times New Roman" w:cs="Times New Roman"/>
            </w:rPr>
            <w:t>la Mobilità</w:t>
          </w:r>
        </w:smartTag>
        <w:r w:rsidRPr="005C35B9">
          <w:rPr>
            <w:rFonts w:ascii="Times New Roman" w:hAnsi="Times New Roman" w:cs="Times New Roman"/>
          </w:rPr>
          <w:t xml:space="preserve"> Sostenibile</w:t>
        </w:r>
      </w:smartTag>
      <w:r w:rsidRPr="005C35B9">
        <w:rPr>
          <w:rFonts w:ascii="Times New Roman" w:hAnsi="Times New Roman" w:cs="Times New Roman"/>
        </w:rPr>
        <w:t xml:space="preserve"> di Terni e Narni (PUMS) intende tradurre operativamente questo obiettivo, puntando a una pianificazione sostenibile dei sistemi di trasporto locale grazie all’adozione di strategie che permettano alla comunità di attivare soluzioni convincenti derivanti da un processo decisionale relativo a temi estremamente complessi quali quelli della mobilità di persone e merci in ambito urbano e di area vasta. Il sistema del trasporto locale e l’uso del territorio presentano elementi con rilevanti interazioni e profonde ricadute di natura sociale, comportamentale, ambientale ed economica. In ordine al controllo della qualità dell’aria costituiscono fattori primari condizionanti che incidono direttamente sulla situazione di vita e salute delle comunità che quindi richiedono per una gestione efficace di prescindere dai meri confini amministrativi e dagli obblighi di legge.</w:t>
      </w:r>
    </w:p>
    <w:p w:rsidR="0099652D" w:rsidRPr="005C35B9" w:rsidRDefault="0099652D" w:rsidP="00F04F3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5C35B9">
        <w:rPr>
          <w:rFonts w:ascii="Times New Roman" w:hAnsi="Times New Roman" w:cs="Times New Roman"/>
        </w:rPr>
        <w:t>Lo scenario attuale, decisamente complesso, suggerisce quindi di ricorrere a una pluralità di politiche di intervento e strumenti diversificati in tema di mobilità e gestione del territorio, soprattutto in virtù della disponibilità di tecnologie informatiche e di apparati di regolazione, in aggiunta alla realizzazione di nuove infrastrutture</w:t>
      </w:r>
      <w:r w:rsidRPr="005C35B9">
        <w:rPr>
          <w:rFonts w:ascii="Times New Roman" w:hAnsi="Times New Roman" w:cs="Times New Roman"/>
          <w:color w:val="000000"/>
        </w:rPr>
        <w:t>.</w:t>
      </w:r>
    </w:p>
    <w:p w:rsidR="0099652D" w:rsidRPr="005C35B9" w:rsidRDefault="0099652D" w:rsidP="00F04F3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L’approccio dentro cui si colloca il percorso di formazione e redazione congiunta del PUMS di Terni e Narni è quello innescato dal percorso partecipativo di Smart Land, per costruire in differenti settori inseriti in una cornice unica di riferimento, un territorio integrato, sostenibile e intelligente, in cui la mobilità costituisce uno dei pilastri portanti per tale finalità. Un territorio </w:t>
      </w:r>
      <w:proofErr w:type="spellStart"/>
      <w:r w:rsidRPr="005C35B9">
        <w:rPr>
          <w:rFonts w:ascii="Times New Roman" w:hAnsi="Times New Roman" w:cs="Times New Roman"/>
        </w:rPr>
        <w:t>smart</w:t>
      </w:r>
      <w:proofErr w:type="spellEnd"/>
      <w:r w:rsidRPr="005C35B9">
        <w:rPr>
          <w:rFonts w:ascii="Times New Roman" w:hAnsi="Times New Roman" w:cs="Times New Roman"/>
        </w:rPr>
        <w:t xml:space="preserve"> è infatti quello capace di ottimizzare, snellire, facilitare i percorsi per lo spostamento di persone e merci, in ambito urbano e con le aree limitrofe, attraverso sistemi di trasporto plurali, innovativi e a basso impatto ambientale, garantendo la disponibilità di un trasporto pubblico efficiente e di qualità quale alternativa a quello privato, che va disincentivato anche attraverso l’attivazione di sistemi di </w:t>
      </w:r>
      <w:proofErr w:type="spellStart"/>
      <w:r w:rsidRPr="005C35B9">
        <w:rPr>
          <w:rFonts w:ascii="Times New Roman" w:hAnsi="Times New Roman" w:cs="Times New Roman"/>
        </w:rPr>
        <w:t>bike-car</w:t>
      </w:r>
      <w:proofErr w:type="spellEnd"/>
      <w:r w:rsidRPr="005C35B9">
        <w:rPr>
          <w:rFonts w:ascii="Times New Roman" w:hAnsi="Times New Roman" w:cs="Times New Roman"/>
        </w:rPr>
        <w:t xml:space="preserve"> sharing e di agevolazioni economiche. Particolare attenzione sarà riservata alla messa in campo di azioni di sensibilizzazione della comunità e di attivazione di sistemi efficaci di </w:t>
      </w:r>
      <w:proofErr w:type="spellStart"/>
      <w:r w:rsidRPr="005C35B9">
        <w:rPr>
          <w:rFonts w:ascii="Times New Roman" w:hAnsi="Times New Roman" w:cs="Times New Roman"/>
        </w:rPr>
        <w:t>infomobilità</w:t>
      </w:r>
      <w:proofErr w:type="spellEnd"/>
      <w:r w:rsidRPr="005C35B9">
        <w:rPr>
          <w:rFonts w:ascii="Times New Roman" w:hAnsi="Times New Roman" w:cs="Times New Roman"/>
        </w:rPr>
        <w:t xml:space="preserve"> tra amministrazioni e portatori di interesse. L’adozione di soluzioni avanzate e sostenibili di </w:t>
      </w:r>
      <w:proofErr w:type="spellStart"/>
      <w:r w:rsidRPr="005C35B9">
        <w:rPr>
          <w:rFonts w:ascii="Times New Roman" w:hAnsi="Times New Roman" w:cs="Times New Roman"/>
        </w:rPr>
        <w:t>mobility</w:t>
      </w:r>
      <w:proofErr w:type="spellEnd"/>
      <w:r w:rsidRPr="005C35B9">
        <w:rPr>
          <w:rFonts w:ascii="Times New Roman" w:hAnsi="Times New Roman" w:cs="Times New Roman"/>
        </w:rPr>
        <w:t xml:space="preserve"> management punteranno a intervenire sui flussi locali di traffico ottimizzandoli in termini di accessibilità, economicità, riduzione dell’inquinamento.</w:t>
      </w:r>
    </w:p>
    <w:p w:rsidR="001C785F" w:rsidRPr="005C35B9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F38" w:rsidRPr="005C35B9" w:rsidRDefault="00F04F38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56D" w:rsidRPr="005C35B9" w:rsidRDefault="0023756D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23756D" w:rsidP="0023756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C785F" w:rsidRPr="005C35B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1C785F" w:rsidRPr="005C35B9">
        <w:rPr>
          <w:rFonts w:ascii="Times New Roman" w:hAnsi="Times New Roman" w:cs="Times New Roman"/>
          <w:b/>
          <w:bCs/>
          <w:caps/>
          <w:sz w:val="24"/>
          <w:szCs w:val="24"/>
        </w:rPr>
        <w:t>Oggetto dell’appalto</w:t>
      </w:r>
    </w:p>
    <w:p w:rsidR="0023756D" w:rsidRPr="005C35B9" w:rsidRDefault="0023756D" w:rsidP="00F04F3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La gara ha per oggetto l’affidamento del servizio di assistenza tecnica specialistica a supporto della redazione del Piano Urbano della Mobilità Sostenibile (PUMS) dei Comuni di Terni e di Narni.</w:t>
      </w:r>
    </w:p>
    <w:p w:rsidR="0023756D" w:rsidRPr="005C35B9" w:rsidRDefault="0023756D" w:rsidP="00F04F3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Il servizio ha per oggetto l’espletamento di tutte le prestazioni professionali e le attività necessarie per l’assistenza tecnica specialistica a supporto della redazione del PUMS nelle varie fasi progettuali fino alla sua approvazione ed attuazione.</w:t>
      </w:r>
    </w:p>
    <w:p w:rsidR="0023756D" w:rsidRPr="005C35B9" w:rsidRDefault="0023756D" w:rsidP="00F04F3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Esse possono essere così riassunte:</w:t>
      </w:r>
    </w:p>
    <w:p w:rsidR="0023756D" w:rsidRPr="005C35B9" w:rsidRDefault="0023756D" w:rsidP="00F04F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Analisi dello stato attuale della mobilità</w:t>
      </w:r>
    </w:p>
    <w:p w:rsidR="0023756D" w:rsidRPr="005C35B9" w:rsidRDefault="0023756D" w:rsidP="00F04F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Definizione degli scenari</w:t>
      </w:r>
    </w:p>
    <w:p w:rsidR="0023756D" w:rsidRPr="005C35B9" w:rsidRDefault="0023756D" w:rsidP="00F04F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Gestione della fase partecipativa</w:t>
      </w:r>
    </w:p>
    <w:p w:rsidR="0023756D" w:rsidRPr="005C35B9" w:rsidRDefault="0023756D" w:rsidP="00F04F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Supporto all’elaborazione del Piano e della VAS</w:t>
      </w:r>
    </w:p>
    <w:p w:rsidR="0023756D" w:rsidRPr="005C35B9" w:rsidRDefault="0023756D" w:rsidP="00F04F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Valutazione degli scenari ed individuazione della strategia di Piano.</w:t>
      </w:r>
    </w:p>
    <w:p w:rsidR="0023756D" w:rsidRPr="005C35B9" w:rsidRDefault="0023756D" w:rsidP="00F04F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Supporto alla gestione della fase attuativa del Piano </w:t>
      </w:r>
    </w:p>
    <w:p w:rsidR="0023756D" w:rsidRPr="005C35B9" w:rsidRDefault="0023756D" w:rsidP="00F04F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Monitoraggio</w:t>
      </w:r>
    </w:p>
    <w:p w:rsidR="001C785F" w:rsidRPr="005C35B9" w:rsidRDefault="0023756D" w:rsidP="00BE5530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L</w:t>
      </w:r>
      <w:r w:rsidR="001C785F" w:rsidRPr="005C35B9">
        <w:rPr>
          <w:rFonts w:ascii="Times New Roman" w:hAnsi="Times New Roman" w:cs="Times New Roman"/>
        </w:rPr>
        <w:t>a redazione del</w:t>
      </w:r>
      <w:r w:rsidRPr="005C35B9">
        <w:rPr>
          <w:rFonts w:ascii="Times New Roman" w:hAnsi="Times New Roman" w:cs="Times New Roman"/>
        </w:rPr>
        <w:t xml:space="preserve"> </w:t>
      </w:r>
      <w:r w:rsidR="001C785F" w:rsidRPr="005C35B9">
        <w:rPr>
          <w:rFonts w:ascii="Times New Roman" w:hAnsi="Times New Roman" w:cs="Times New Roman"/>
        </w:rPr>
        <w:t>PUMS dovrà tenere conto degli obiettivi individua</w:t>
      </w:r>
      <w:r w:rsidR="00BE5530">
        <w:rPr>
          <w:rFonts w:ascii="Times New Roman" w:hAnsi="Times New Roman" w:cs="Times New Roman"/>
        </w:rPr>
        <w:t xml:space="preserve">ti al punto 3 e dei riferimenti </w:t>
      </w:r>
      <w:r w:rsidR="001C785F" w:rsidRPr="005C35B9">
        <w:rPr>
          <w:rFonts w:ascii="Times New Roman" w:hAnsi="Times New Roman" w:cs="Times New Roman"/>
        </w:rPr>
        <w:t>indicati al punto 4.</w:t>
      </w:r>
    </w:p>
    <w:p w:rsidR="0023756D" w:rsidRPr="005C35B9" w:rsidRDefault="0023756D" w:rsidP="002375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756D" w:rsidRPr="005C35B9" w:rsidRDefault="0023756D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1C785F" w:rsidP="002A7FF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3756D" w:rsidRPr="005C35B9">
        <w:rPr>
          <w:rFonts w:ascii="Times New Roman" w:hAnsi="Times New Roman" w:cs="Times New Roman"/>
          <w:b/>
          <w:bCs/>
          <w:sz w:val="24"/>
          <w:szCs w:val="24"/>
        </w:rPr>
        <w:t>OBIETTIVI GENERALI DEL</w:t>
      </w:r>
      <w:r w:rsidRPr="005C35B9">
        <w:rPr>
          <w:rFonts w:ascii="Times New Roman" w:hAnsi="Times New Roman" w:cs="Times New Roman"/>
          <w:b/>
          <w:bCs/>
          <w:sz w:val="24"/>
          <w:szCs w:val="24"/>
        </w:rPr>
        <w:t xml:space="preserve"> PUMS</w:t>
      </w:r>
    </w:p>
    <w:p w:rsidR="0023756D" w:rsidRPr="005C35B9" w:rsidRDefault="0023756D" w:rsidP="00F04F3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Il PUMS di Terni e Narni intende evitare i difetti del tradizionale modello che opera per “successive approssimazioni” caratterizzato da obiettivi impliciti, ove si fa ricorso a rimedi parziali attuati in successione, a frequenti decisioni politiche correttive e dove la dispersione dei centri di decisione genera tentativi di ottenere soddisfazione immediata piuttosto che il persegui</w:t>
      </w:r>
      <w:r w:rsidR="00F04F38" w:rsidRPr="005C35B9">
        <w:rPr>
          <w:rFonts w:ascii="Times New Roman" w:hAnsi="Times New Roman" w:cs="Times New Roman"/>
        </w:rPr>
        <w:t xml:space="preserve">mento delle soluzioni migliori e </w:t>
      </w:r>
      <w:r w:rsidRPr="005C35B9">
        <w:rPr>
          <w:rFonts w:ascii="Times New Roman" w:hAnsi="Times New Roman" w:cs="Times New Roman"/>
        </w:rPr>
        <w:t>per questo esso si concentra sulla:</w:t>
      </w:r>
    </w:p>
    <w:p w:rsidR="0023756D" w:rsidRPr="005C35B9" w:rsidRDefault="0023756D" w:rsidP="00F04F38">
      <w:pPr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- </w:t>
      </w:r>
      <w:r w:rsidR="00F04F38" w:rsidRPr="005C35B9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>identificazione di obiettivi e problemi, collocandoli il più possibile nel contesto di una visione d’insieme;</w:t>
      </w:r>
    </w:p>
    <w:p w:rsidR="0023756D" w:rsidRPr="005C35B9" w:rsidRDefault="0023756D" w:rsidP="00F04F38">
      <w:pPr>
        <w:autoSpaceDE w:val="0"/>
        <w:autoSpaceDN w:val="0"/>
        <w:adjustRightInd w:val="0"/>
        <w:spacing w:after="120" w:line="360" w:lineRule="auto"/>
        <w:ind w:left="567" w:hanging="283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- </w:t>
      </w:r>
      <w:r w:rsidR="00F04F38" w:rsidRPr="005C35B9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>adozione di procedure che consentano di selezionare le possibili soluzioni in modo da poter proporre e scegliere quelle identificate come più opportune.</w:t>
      </w:r>
    </w:p>
    <w:p w:rsidR="0023756D" w:rsidRPr="005C35B9" w:rsidRDefault="0023756D" w:rsidP="00F04F3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Vengono quindi determinati dapprima gli obiettivi generali, per poi procedere all’individuazione dei problemi e delle criticità, intese queste ultime come inadeguatezza delle condizioni attuali o future rispetto agli obiettivi fissati.</w:t>
      </w:r>
    </w:p>
    <w:p w:rsidR="0023756D" w:rsidRPr="005C35B9" w:rsidRDefault="0023756D" w:rsidP="00F04F3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lastRenderedPageBreak/>
        <w:t>L’insieme dei temi e delle problematiche è oggetto di un lavoro di approfondimento e discussione con i gruppi di interesse per comprendere se esistano interpretazioni divergenti e, nel caso, aggiornare gli obiettivi.</w:t>
      </w:r>
    </w:p>
    <w:p w:rsidR="0023756D" w:rsidRPr="005C35B9" w:rsidRDefault="0023756D" w:rsidP="00F04F3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L’individuazione di soluzioni coerenti rappresenta quindi l’esito finale del percorso di pianificazione attuato con il coinvolgimento dei principali attori locali - istituzionali e non </w:t>
      </w:r>
      <w:r w:rsidR="002A7FF4" w:rsidRPr="005C35B9">
        <w:rPr>
          <w:rFonts w:ascii="Times New Roman" w:hAnsi="Times New Roman" w:cs="Times New Roman"/>
        </w:rPr>
        <w:t>-</w:t>
      </w:r>
      <w:r w:rsidRPr="005C35B9">
        <w:rPr>
          <w:rFonts w:ascii="Times New Roman" w:hAnsi="Times New Roman" w:cs="Times New Roman"/>
        </w:rPr>
        <w:t xml:space="preserve"> e si condensa in un progetto di intervento che ha l’ambizione di presentarsi in forma sufficientemente compatta, su cui indirizzare le priorità esecutive.</w:t>
      </w:r>
    </w:p>
    <w:p w:rsidR="0023756D" w:rsidRPr="005C35B9" w:rsidRDefault="0023756D" w:rsidP="00F04F3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Da questo punto di vista il Piano non si risolve in un semplice elaborato tecnico, pur indispensabile per fissare strategie, opzioni tecniche e priorità, ma include anche le attività di confronto e discussione con gli attori locali trasformandosi in un processo aperto al contributo delle parti portatrici di interessi.</w:t>
      </w:r>
    </w:p>
    <w:p w:rsidR="0023756D" w:rsidRPr="005C35B9" w:rsidRDefault="0023756D" w:rsidP="00F04F3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In conclusione si ritiene che una formula “mista” che unisca e contemperi il modello che è stato qualificato come strettamente “</w:t>
      </w:r>
      <w:proofErr w:type="spellStart"/>
      <w:r w:rsidRPr="005C35B9">
        <w:rPr>
          <w:rFonts w:ascii="Times New Roman" w:hAnsi="Times New Roman" w:cs="Times New Roman"/>
        </w:rPr>
        <w:t>pianificatorio</w:t>
      </w:r>
      <w:proofErr w:type="spellEnd"/>
      <w:r w:rsidRPr="005C35B9">
        <w:rPr>
          <w:rFonts w:ascii="Times New Roman" w:hAnsi="Times New Roman" w:cs="Times New Roman"/>
        </w:rPr>
        <w:t xml:space="preserve">” con un piano </w:t>
      </w:r>
      <w:r w:rsidR="002A7FF4" w:rsidRPr="005C35B9">
        <w:rPr>
          <w:rFonts w:ascii="Times New Roman" w:hAnsi="Times New Roman" w:cs="Times New Roman"/>
        </w:rPr>
        <w:t>“</w:t>
      </w:r>
      <w:r w:rsidRPr="005C35B9">
        <w:rPr>
          <w:rFonts w:ascii="Times New Roman" w:hAnsi="Times New Roman" w:cs="Times New Roman"/>
        </w:rPr>
        <w:t>strutturato per azioni</w:t>
      </w:r>
      <w:r w:rsidR="002A7FF4" w:rsidRPr="005C35B9">
        <w:rPr>
          <w:rFonts w:ascii="Times New Roman" w:hAnsi="Times New Roman" w:cs="Times New Roman"/>
        </w:rPr>
        <w:t>”</w:t>
      </w:r>
      <w:r w:rsidRPr="005C35B9">
        <w:rPr>
          <w:rFonts w:ascii="Times New Roman" w:hAnsi="Times New Roman" w:cs="Times New Roman"/>
        </w:rPr>
        <w:t xml:space="preserve"> mirate al raggiungimento del consenso dei gruppi di interesse, sia quella più conveniente e fruttuosa.</w:t>
      </w:r>
    </w:p>
    <w:p w:rsidR="0023756D" w:rsidRPr="005C35B9" w:rsidRDefault="0023756D" w:rsidP="00F04F3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L’adozione di questa metodologia di approccio dinamico ha inoltre il pregio di soddisfare due requisiti cardine che, da un lato ispirano la normativa riguardante la formazione e il contenuto dei PUMS e, dall’altro, caratterizzano l’impostazione degli studi finanziati dagli organi governativi centrali relativi a una consistente quantità di diversificate realtà territoriali.</w:t>
      </w:r>
    </w:p>
    <w:p w:rsidR="0023756D" w:rsidRPr="005C35B9" w:rsidRDefault="0023756D" w:rsidP="00F04F3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Tali requisiti impongono che il PUMS:</w:t>
      </w:r>
    </w:p>
    <w:p w:rsidR="0023756D" w:rsidRPr="005C35B9" w:rsidRDefault="0023756D" w:rsidP="00BE55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costituisca un progetto organico di insieme del sistema della mobilità locale;</w:t>
      </w:r>
    </w:p>
    <w:p w:rsidR="0023756D" w:rsidRPr="005C35B9" w:rsidRDefault="0023756D" w:rsidP="00BE55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rappresenti uno strumento coordinato e il più possibile integrato con gli altri strumenti di </w:t>
      </w:r>
      <w:r w:rsidR="00F04F38" w:rsidRPr="005C35B9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>pianifi</w:t>
      </w:r>
      <w:r w:rsidR="005F203A" w:rsidRPr="005C35B9">
        <w:rPr>
          <w:rFonts w:ascii="Times New Roman" w:hAnsi="Times New Roman" w:cs="Times New Roman"/>
        </w:rPr>
        <w:t>cazione generale ed esecutiva;</w:t>
      </w:r>
    </w:p>
    <w:p w:rsidR="00DC0196" w:rsidRPr="005C35B9" w:rsidRDefault="00DC0196" w:rsidP="00BE55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formuli soluzioni per ridurre i danni sanitari e ambientali ed al contempo controlli i costi </w:t>
      </w:r>
      <w:r w:rsidR="00F04F38" w:rsidRPr="005C35B9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>sociali ed economici generati</w:t>
      </w:r>
      <w:r w:rsidR="005F203A" w:rsidRPr="005C35B9">
        <w:rPr>
          <w:rFonts w:ascii="Times New Roman" w:hAnsi="Times New Roman" w:cs="Times New Roman"/>
        </w:rPr>
        <w:t>;</w:t>
      </w:r>
    </w:p>
    <w:p w:rsidR="006E5D6D" w:rsidRPr="005C35B9" w:rsidRDefault="006E5D6D" w:rsidP="00BE55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assuma la veste di un vero e proprio </w:t>
      </w:r>
      <w:proofErr w:type="spellStart"/>
      <w:r w:rsidRPr="005C35B9">
        <w:rPr>
          <w:rFonts w:ascii="Times New Roman" w:hAnsi="Times New Roman" w:cs="Times New Roman"/>
        </w:rPr>
        <w:t>master</w:t>
      </w:r>
      <w:r w:rsidR="00292124" w:rsidRPr="005C35B9">
        <w:rPr>
          <w:rFonts w:ascii="Times New Roman" w:hAnsi="Times New Roman" w:cs="Times New Roman"/>
        </w:rPr>
        <w:t>-</w:t>
      </w:r>
      <w:r w:rsidRPr="005C35B9">
        <w:rPr>
          <w:rFonts w:ascii="Times New Roman" w:hAnsi="Times New Roman" w:cs="Times New Roman"/>
        </w:rPr>
        <w:t>plan</w:t>
      </w:r>
      <w:proofErr w:type="spellEnd"/>
      <w:r w:rsidRPr="005C35B9">
        <w:rPr>
          <w:rFonts w:ascii="Times New Roman" w:hAnsi="Times New Roman" w:cs="Times New Roman"/>
        </w:rPr>
        <w:t xml:space="preserve"> sul quale e attraverso il quale</w:t>
      </w:r>
      <w:r w:rsidR="00BE5530">
        <w:rPr>
          <w:rFonts w:ascii="Times New Roman" w:hAnsi="Times New Roman" w:cs="Times New Roman"/>
        </w:rPr>
        <w:t xml:space="preserve"> </w:t>
      </w:r>
      <w:r w:rsidR="00BE5530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 xml:space="preserve">convogliare </w:t>
      </w:r>
      <w:r w:rsidR="00BE5530">
        <w:rPr>
          <w:rFonts w:ascii="Times New Roman" w:hAnsi="Times New Roman" w:cs="Times New Roman"/>
        </w:rPr>
        <w:t xml:space="preserve"> </w:t>
      </w:r>
      <w:r w:rsidRPr="005C35B9">
        <w:rPr>
          <w:rFonts w:ascii="Times New Roman" w:hAnsi="Times New Roman" w:cs="Times New Roman"/>
        </w:rPr>
        <w:t>le risorse finanziarie per la sua realizzazione</w:t>
      </w:r>
      <w:r w:rsidR="005F203A" w:rsidRPr="005C35B9">
        <w:rPr>
          <w:rFonts w:ascii="Times New Roman" w:hAnsi="Times New Roman" w:cs="Times New Roman"/>
        </w:rPr>
        <w:t>;</w:t>
      </w:r>
    </w:p>
    <w:p w:rsidR="006E5D6D" w:rsidRPr="005C35B9" w:rsidRDefault="006E5D6D" w:rsidP="00BE55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realizzi un aumento delle frequenze sulle linee portanti delle reti urbane, sviluppando </w:t>
      </w:r>
      <w:r w:rsidR="00F04F38" w:rsidRPr="005C35B9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>l’integrazione tariffaria e dei vettori, e supportando</w:t>
      </w:r>
      <w:r w:rsidR="005F203A" w:rsidRPr="005C35B9">
        <w:rPr>
          <w:rFonts w:ascii="Times New Roman" w:hAnsi="Times New Roman" w:cs="Times New Roman"/>
        </w:rPr>
        <w:t xml:space="preserve"> </w:t>
      </w:r>
      <w:r w:rsidRPr="005C35B9">
        <w:rPr>
          <w:rFonts w:ascii="Times New Roman" w:hAnsi="Times New Roman" w:cs="Times New Roman"/>
        </w:rPr>
        <w:t xml:space="preserve">lo sviluppo dei “servizi su domanda” </w:t>
      </w:r>
      <w:r w:rsidR="00BE5530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>cui va assegnato il ruolo di soddisfare le esigenze di capillarità e flessibilità;</w:t>
      </w:r>
    </w:p>
    <w:p w:rsidR="006E5D6D" w:rsidRPr="005C35B9" w:rsidRDefault="005F203A" w:rsidP="00BE55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analizzi la movimentazione delle merci, puntando su una reingegnerizzazione delle filiere </w:t>
      </w:r>
      <w:r w:rsidR="00F04F38" w:rsidRPr="005C35B9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 xml:space="preserve">logistiche, in cui diventano prioritari gli interventi tecnologico-organizzativi per </w:t>
      </w:r>
      <w:r w:rsidR="00BE5530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>aumentare l’efficienza dei processi;</w:t>
      </w:r>
    </w:p>
    <w:p w:rsidR="005F203A" w:rsidRPr="005C35B9" w:rsidRDefault="005F203A" w:rsidP="00BE55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riduca e minimizzi l’uso individuale dell’automobile privata, mediante l’utilizzo di </w:t>
      </w:r>
      <w:r w:rsidR="00BE5530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 xml:space="preserve">sistemi di trasporto collettivi e di mobilità condivisa (Trasporto Pubblico Locale , </w:t>
      </w:r>
      <w:proofErr w:type="spellStart"/>
      <w:r w:rsidRPr="005C35B9">
        <w:rPr>
          <w:rFonts w:ascii="Times New Roman" w:hAnsi="Times New Roman" w:cs="Times New Roman"/>
        </w:rPr>
        <w:t>car</w:t>
      </w:r>
      <w:r w:rsidR="00433236" w:rsidRPr="005C35B9">
        <w:rPr>
          <w:rFonts w:ascii="Times New Roman" w:hAnsi="Times New Roman" w:cs="Times New Roman"/>
        </w:rPr>
        <w:t>-</w:t>
      </w:r>
      <w:proofErr w:type="spellEnd"/>
      <w:r w:rsidR="00BE5530">
        <w:rPr>
          <w:rFonts w:ascii="Times New Roman" w:hAnsi="Times New Roman" w:cs="Times New Roman"/>
        </w:rPr>
        <w:tab/>
      </w:r>
      <w:proofErr w:type="spellStart"/>
      <w:r w:rsidRPr="005C35B9">
        <w:rPr>
          <w:rFonts w:ascii="Times New Roman" w:hAnsi="Times New Roman" w:cs="Times New Roman"/>
        </w:rPr>
        <w:t>pooling</w:t>
      </w:r>
      <w:proofErr w:type="spellEnd"/>
      <w:r w:rsidRPr="005C35B9">
        <w:rPr>
          <w:rFonts w:ascii="Times New Roman" w:hAnsi="Times New Roman" w:cs="Times New Roman"/>
        </w:rPr>
        <w:t>, car-sharing, bike-sharing ecc.) e la mobilità ciclo pedonale;</w:t>
      </w:r>
    </w:p>
    <w:p w:rsidR="00D2742F" w:rsidRPr="005C35B9" w:rsidRDefault="00D2742F" w:rsidP="00BE55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intervenga sul sistema di mobilità riducendo i fenomeni di congestione nelle aree urbane </w:t>
      </w:r>
      <w:r w:rsidR="00F04F38" w:rsidRPr="005C35B9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 xml:space="preserve">caratterizzate da un’elevata densità di traffico, mediante l’individuazione di soluzioni </w:t>
      </w:r>
      <w:r w:rsidR="00F04F38" w:rsidRPr="005C35B9">
        <w:rPr>
          <w:rFonts w:ascii="Times New Roman" w:hAnsi="Times New Roman" w:cs="Times New Roman"/>
        </w:rPr>
        <w:lastRenderedPageBreak/>
        <w:tab/>
      </w:r>
      <w:r w:rsidRPr="005C35B9">
        <w:rPr>
          <w:rFonts w:ascii="Times New Roman" w:hAnsi="Times New Roman" w:cs="Times New Roman"/>
        </w:rPr>
        <w:t xml:space="preserve">integrate del sistema di trasporti e delle infrastrutture con l’obiettivo di ottimizzare e </w:t>
      </w:r>
      <w:r w:rsidR="00F04F38" w:rsidRPr="005C35B9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>ridurre i tempi degli spostamenti;</w:t>
      </w:r>
    </w:p>
    <w:p w:rsidR="00292124" w:rsidRPr="005C35B9" w:rsidRDefault="00292124" w:rsidP="00BE55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individui le misure per abbattere i livelli di inquinamento atmosferico, nel rispetto degli </w:t>
      </w:r>
      <w:r w:rsidR="00F04F38" w:rsidRPr="005C35B9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 xml:space="preserve">accordi internazionali ed in particolare dell’Accordo di Parigi firmato il 22 aprile 2016, </w:t>
      </w:r>
      <w:r w:rsidR="00BE5530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>delle</w:t>
      </w:r>
      <w:r w:rsidR="00BE5530">
        <w:rPr>
          <w:rFonts w:ascii="Times New Roman" w:hAnsi="Times New Roman" w:cs="Times New Roman"/>
        </w:rPr>
        <w:t xml:space="preserve"> </w:t>
      </w:r>
      <w:r w:rsidRPr="005C35B9">
        <w:rPr>
          <w:rFonts w:ascii="Times New Roman" w:hAnsi="Times New Roman" w:cs="Times New Roman"/>
        </w:rPr>
        <w:t xml:space="preserve">normative comunitarie e nazionali in materia di abbattimento di emissioni inquinanti </w:t>
      </w:r>
      <w:r w:rsidR="00BE5530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 xml:space="preserve">e degli </w:t>
      </w:r>
      <w:r w:rsidR="00F04F38" w:rsidRPr="005C35B9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>obiettivi individuati nel Piano Regionale della Qualità dell’Aria (PRQA);</w:t>
      </w:r>
    </w:p>
    <w:p w:rsidR="00292124" w:rsidRPr="005C35B9" w:rsidRDefault="00292124" w:rsidP="00BE55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individui le azioni per il contenimento e l’abbattimento delle emissioni acustiche da </w:t>
      </w:r>
      <w:r w:rsidR="00BE5530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 xml:space="preserve">traffico </w:t>
      </w:r>
      <w:r w:rsidR="00F04F38" w:rsidRPr="005C35B9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 xml:space="preserve">veicolare, nel rispetto delle normative comunitarie, nazionali e del Regolamento </w:t>
      </w:r>
      <w:r w:rsidR="00BE5530">
        <w:rPr>
          <w:rFonts w:ascii="Times New Roman" w:hAnsi="Times New Roman" w:cs="Times New Roman"/>
        </w:rPr>
        <w:tab/>
      </w:r>
      <w:r w:rsidRPr="005C35B9">
        <w:rPr>
          <w:rFonts w:ascii="Times New Roman" w:hAnsi="Times New Roman" w:cs="Times New Roman"/>
        </w:rPr>
        <w:t>Comunale in materia di inquinamento acustico;</w:t>
      </w:r>
    </w:p>
    <w:p w:rsidR="00292124" w:rsidRPr="005C35B9" w:rsidRDefault="00292124" w:rsidP="00BE55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migliori ed incrementi i livelli di sicurezza del trasporto e della circolazione stradale;</w:t>
      </w:r>
    </w:p>
    <w:p w:rsidR="00292124" w:rsidRPr="005C35B9" w:rsidRDefault="00292124" w:rsidP="00BE55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promuova la logistica distributiva delle merci in campo urbano;</w:t>
      </w:r>
    </w:p>
    <w:p w:rsidR="00292124" w:rsidRPr="005C35B9" w:rsidRDefault="00292124" w:rsidP="00BE55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714"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 xml:space="preserve">favorisca l’eliminazione delle barriere architettoniche per una città accessibile a tutti. </w:t>
      </w:r>
    </w:p>
    <w:p w:rsidR="00292124" w:rsidRPr="005C35B9" w:rsidRDefault="00292124" w:rsidP="005C35B9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5C35B9">
        <w:rPr>
          <w:rFonts w:ascii="Times New Roman" w:hAnsi="Times New Roman" w:cs="Times New Roman"/>
        </w:rPr>
        <w:t>Il PUMS è anche strumento necessario per accedere alle risorse FESR 2014-2020 con l’obiettivo</w:t>
      </w:r>
      <w:r w:rsidR="00F04F38" w:rsidRPr="005C35B9">
        <w:rPr>
          <w:rFonts w:ascii="Times New Roman" w:hAnsi="Times New Roman" w:cs="Times New Roman"/>
        </w:rPr>
        <w:t xml:space="preserve"> </w:t>
      </w:r>
      <w:r w:rsidRPr="005C35B9">
        <w:rPr>
          <w:rFonts w:ascii="Times New Roman" w:hAnsi="Times New Roman" w:cs="Times New Roman"/>
        </w:rPr>
        <w:t>generale di assicurare che gli interventi cofinanziati con le risorse comunitarie si inseriscano in un quadro programmatico individuato e condiviso.</w:t>
      </w:r>
    </w:p>
    <w:p w:rsidR="00EB17D2" w:rsidRPr="005C35B9" w:rsidRDefault="00EB17D2" w:rsidP="00292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3ACF" w:rsidRPr="005C35B9" w:rsidRDefault="00013ACF" w:rsidP="006D5E9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5E92" w:rsidRPr="005C35B9" w:rsidRDefault="006D5E92" w:rsidP="006D5E9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4. PARTECIPAZIONE DEL PIANO</w:t>
      </w:r>
    </w:p>
    <w:p w:rsidR="00013ACF" w:rsidRPr="005C35B9" w:rsidRDefault="00013ACF" w:rsidP="00013ACF">
      <w:pPr>
        <w:autoSpaceDE w:val="0"/>
        <w:autoSpaceDN w:val="0"/>
        <w:adjustRightInd w:val="0"/>
        <w:spacing w:after="120" w:line="240" w:lineRule="auto"/>
        <w:ind w:left="142"/>
        <w:rPr>
          <w:rFonts w:ascii="Times New Roman" w:hAnsi="Times New Roman" w:cs="Times New Roman"/>
          <w:b/>
          <w:bCs/>
          <w:szCs w:val="24"/>
        </w:rPr>
      </w:pPr>
      <w:r w:rsidRPr="005C35B9">
        <w:rPr>
          <w:rFonts w:ascii="Times New Roman" w:hAnsi="Times New Roman" w:cs="Times New Roman"/>
          <w:b/>
          <w:bCs/>
          <w:szCs w:val="24"/>
        </w:rPr>
        <w:t>4.1  PARTECIPAZIONE ,  MONITORAGGIO E PROCEDURA DI V.A.S.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Il Piano Urbano della Mobilità Sostenibile è caratterizzato dalla rilevanza e dalla priorità del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processo partecipativo, teso a porre al centro le persone e la soddisfazione delle loro esigenze di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mobilità, attraverso il coinvolgimento attivo dei portatori di interesse che potranno fare propri i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contenuti del Piano e facilitare l’implementazione delle misure.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La partecipazione, che deve essere garantita dagli aggiudicatari della redazione del Piano, si svolge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su tre livelli:</w:t>
      </w:r>
    </w:p>
    <w:p w:rsidR="00B549C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Partecipazione del Rapporto Preliminare Ambientale, all’interno della più generale</w:t>
      </w:r>
      <w:r w:rsidR="00F04F38" w:rsidRPr="005C35B9">
        <w:rPr>
          <w:rFonts w:ascii="Times New Roman" w:hAnsi="Times New Roman" w:cs="Times New Roman"/>
          <w:szCs w:val="24"/>
        </w:rPr>
        <w:t xml:space="preserve"> </w:t>
      </w:r>
      <w:r w:rsidR="00B549CF" w:rsidRPr="005C35B9">
        <w:rPr>
          <w:rFonts w:ascii="Times New Roman" w:hAnsi="Times New Roman" w:cs="Times New Roman"/>
          <w:szCs w:val="24"/>
        </w:rPr>
        <w:t xml:space="preserve">della </w:t>
      </w:r>
      <w:r w:rsidRPr="005C35B9">
        <w:rPr>
          <w:rFonts w:ascii="Times New Roman" w:hAnsi="Times New Roman" w:cs="Times New Roman"/>
          <w:szCs w:val="24"/>
        </w:rPr>
        <w:t>procedura di VAS</w:t>
      </w:r>
      <w:r w:rsidR="00B549CF" w:rsidRPr="005C35B9">
        <w:rPr>
          <w:rFonts w:ascii="Times New Roman" w:hAnsi="Times New Roman" w:cs="Times New Roman"/>
          <w:szCs w:val="24"/>
        </w:rPr>
        <w:t xml:space="preserve"> in coordinamento con quella propria del processo di Piano secondo lo schema e le fasi individuate nell’allegato 1</w:t>
      </w:r>
      <w:r w:rsidR="006D5E92" w:rsidRPr="005C35B9">
        <w:rPr>
          <w:rFonts w:ascii="Times New Roman" w:hAnsi="Times New Roman" w:cs="Times New Roman"/>
          <w:szCs w:val="24"/>
        </w:rPr>
        <w:t>.</w:t>
      </w:r>
    </w:p>
    <w:p w:rsidR="001C785F" w:rsidRPr="005C35B9" w:rsidRDefault="00B549C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Il</w:t>
      </w:r>
      <w:r w:rsidR="001C785F" w:rsidRPr="005C35B9">
        <w:rPr>
          <w:rFonts w:ascii="Times New Roman" w:hAnsi="Times New Roman" w:cs="Times New Roman"/>
          <w:szCs w:val="24"/>
        </w:rPr>
        <w:t xml:space="preserve"> RPA</w:t>
      </w:r>
      <w:r w:rsidRPr="005C35B9">
        <w:rPr>
          <w:rFonts w:ascii="Times New Roman" w:hAnsi="Times New Roman" w:cs="Times New Roman"/>
          <w:szCs w:val="24"/>
        </w:rPr>
        <w:t xml:space="preserve">, redatto ai sensi della succitata specifica normativa vigente, dovrà contenere anche </w:t>
      </w:r>
      <w:r w:rsidR="001C785F" w:rsidRPr="005C35B9">
        <w:rPr>
          <w:rFonts w:ascii="Times New Roman" w:hAnsi="Times New Roman" w:cs="Times New Roman"/>
          <w:szCs w:val="24"/>
        </w:rPr>
        <w:t>le linee guida di redazione del Piano, intese</w:t>
      </w:r>
      <w:r w:rsidRPr="005C35B9">
        <w:rPr>
          <w:rFonts w:ascii="Times New Roman" w:hAnsi="Times New Roman" w:cs="Times New Roman"/>
          <w:szCs w:val="24"/>
        </w:rPr>
        <w:t xml:space="preserve"> </w:t>
      </w:r>
      <w:r w:rsidR="001C785F" w:rsidRPr="005C35B9">
        <w:rPr>
          <w:rFonts w:ascii="Times New Roman" w:hAnsi="Times New Roman" w:cs="Times New Roman"/>
          <w:szCs w:val="24"/>
        </w:rPr>
        <w:t>come vero e proprio metaprogetto, con l’obiettivo di esplicitare i principi con i quali saranno</w:t>
      </w:r>
      <w:r w:rsidRPr="005C35B9">
        <w:rPr>
          <w:rFonts w:ascii="Times New Roman" w:hAnsi="Times New Roman" w:cs="Times New Roman"/>
          <w:szCs w:val="24"/>
        </w:rPr>
        <w:t xml:space="preserve"> </w:t>
      </w:r>
      <w:r w:rsidR="001C785F" w:rsidRPr="005C35B9">
        <w:rPr>
          <w:rFonts w:ascii="Times New Roman" w:hAnsi="Times New Roman" w:cs="Times New Roman"/>
          <w:szCs w:val="24"/>
        </w:rPr>
        <w:t>affrontate le specifiche tematiche di cui al successivo punto 4.3.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Il Piano dovrà essere sottoposto alla Verifica di assoggettabilità a VAS, il cui esito può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incidere sia sui tempi di elaborazione del PUMS (nel caso si renda necessaria la VAS) sia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sull’approccio ai temi proposti per la redazione del PUMS. Sulla base del RPA verrà avviata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la verifica di assoggettabilità a VAS; qualora il provvedimento di verifica assoggetti il Piano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a VAS, lo stesso Rapporto Preliminare,</w:t>
      </w:r>
      <w:r w:rsidR="00F04F38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eventualmente integrato con le prescrizioni, sarà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utilizzato per l’avvio della fase di consultazione preliminare.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lastRenderedPageBreak/>
        <w:t>Partecipazione continuativa durante lo sviluppo della proposta di Piano, al fine di conseguire</w:t>
      </w:r>
      <w:r w:rsidR="006D5E92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 seguenti obiettivi: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a. </w:t>
      </w:r>
      <w:r w:rsidR="00B54759" w:rsidRPr="005C35B9">
        <w:rPr>
          <w:rFonts w:ascii="Times New Roman" w:hAnsi="Times New Roman" w:cs="Times New Roman"/>
          <w:szCs w:val="24"/>
        </w:rPr>
        <w:tab/>
      </w:r>
      <w:r w:rsidRPr="005C35B9">
        <w:rPr>
          <w:rFonts w:ascii="Times New Roman" w:hAnsi="Times New Roman" w:cs="Times New Roman"/>
          <w:szCs w:val="24"/>
        </w:rPr>
        <w:t>Identificazione degli attore chiave e dei portatori di interesse;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b. </w:t>
      </w:r>
      <w:r w:rsidR="00B54759" w:rsidRPr="005C35B9">
        <w:rPr>
          <w:rFonts w:ascii="Times New Roman" w:hAnsi="Times New Roman" w:cs="Times New Roman"/>
          <w:szCs w:val="24"/>
        </w:rPr>
        <w:tab/>
      </w:r>
      <w:r w:rsidRPr="005C35B9">
        <w:rPr>
          <w:rFonts w:ascii="Times New Roman" w:hAnsi="Times New Roman" w:cs="Times New Roman"/>
          <w:szCs w:val="24"/>
        </w:rPr>
        <w:t>Coinvolgimento degli Enti territoriali contermini, con particolare riguardo al</w:t>
      </w:r>
      <w:r w:rsidR="006D5E92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Comune di </w:t>
      </w:r>
      <w:r w:rsidR="00B54759" w:rsidRPr="005C35B9">
        <w:rPr>
          <w:rFonts w:ascii="Times New Roman" w:hAnsi="Times New Roman" w:cs="Times New Roman"/>
          <w:szCs w:val="24"/>
        </w:rPr>
        <w:tab/>
      </w:r>
      <w:r w:rsidR="00B549CF" w:rsidRPr="005C35B9">
        <w:rPr>
          <w:rFonts w:ascii="Times New Roman" w:hAnsi="Times New Roman" w:cs="Times New Roman"/>
          <w:szCs w:val="24"/>
        </w:rPr>
        <w:t>Narni</w:t>
      </w:r>
      <w:r w:rsidRPr="005C35B9">
        <w:rPr>
          <w:rFonts w:ascii="Times New Roman" w:hAnsi="Times New Roman" w:cs="Times New Roman"/>
          <w:szCs w:val="24"/>
        </w:rPr>
        <w:t xml:space="preserve"> che ha maggiori relazioni con il capoluogo;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c. </w:t>
      </w:r>
      <w:r w:rsidR="00B54759" w:rsidRPr="005C35B9">
        <w:rPr>
          <w:rFonts w:ascii="Times New Roman" w:hAnsi="Times New Roman" w:cs="Times New Roman"/>
          <w:szCs w:val="24"/>
        </w:rPr>
        <w:tab/>
      </w:r>
      <w:r w:rsidRPr="005C35B9">
        <w:rPr>
          <w:rFonts w:ascii="Times New Roman" w:hAnsi="Times New Roman" w:cs="Times New Roman"/>
          <w:szCs w:val="24"/>
        </w:rPr>
        <w:t>Garantire il coinvolgimento dei cittadini;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d. </w:t>
      </w:r>
      <w:r w:rsidR="00B54759" w:rsidRPr="005C35B9">
        <w:rPr>
          <w:rFonts w:ascii="Times New Roman" w:hAnsi="Times New Roman" w:cs="Times New Roman"/>
          <w:szCs w:val="24"/>
        </w:rPr>
        <w:tab/>
      </w:r>
      <w:r w:rsidRPr="005C35B9">
        <w:rPr>
          <w:rFonts w:ascii="Times New Roman" w:hAnsi="Times New Roman" w:cs="Times New Roman"/>
          <w:szCs w:val="24"/>
        </w:rPr>
        <w:t>Sviluppare una vision condivisa;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e. </w:t>
      </w:r>
      <w:r w:rsidR="00B54759" w:rsidRPr="005C35B9">
        <w:rPr>
          <w:rFonts w:ascii="Times New Roman" w:hAnsi="Times New Roman" w:cs="Times New Roman"/>
          <w:szCs w:val="24"/>
        </w:rPr>
        <w:tab/>
      </w:r>
      <w:r w:rsidRPr="005C35B9">
        <w:rPr>
          <w:rFonts w:ascii="Times New Roman" w:hAnsi="Times New Roman" w:cs="Times New Roman"/>
          <w:szCs w:val="24"/>
        </w:rPr>
        <w:t>Identificare le priorità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f. </w:t>
      </w:r>
      <w:r w:rsidR="00B54759" w:rsidRPr="005C35B9">
        <w:rPr>
          <w:rFonts w:ascii="Times New Roman" w:hAnsi="Times New Roman" w:cs="Times New Roman"/>
          <w:szCs w:val="24"/>
        </w:rPr>
        <w:tab/>
      </w:r>
      <w:r w:rsidRPr="005C35B9">
        <w:rPr>
          <w:rFonts w:ascii="Times New Roman" w:hAnsi="Times New Roman" w:cs="Times New Roman"/>
          <w:szCs w:val="24"/>
        </w:rPr>
        <w:t>Favorire l’accettazione del Piano e la conseguente attuazione.</w:t>
      </w:r>
    </w:p>
    <w:p w:rsidR="00C607A2" w:rsidRDefault="00C607A2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</w:p>
    <w:p w:rsidR="001C785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Qualora il provvedimento di verifica assoggetti il Piano alla procedura di VAS, dovrà essere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="006D5E92" w:rsidRPr="005C35B9">
        <w:rPr>
          <w:rFonts w:ascii="Times New Roman" w:hAnsi="Times New Roman" w:cs="Times New Roman"/>
          <w:szCs w:val="24"/>
        </w:rPr>
        <w:t xml:space="preserve">   </w:t>
      </w:r>
      <w:r w:rsidRPr="005C35B9">
        <w:rPr>
          <w:rFonts w:ascii="Times New Roman" w:hAnsi="Times New Roman" w:cs="Times New Roman"/>
          <w:szCs w:val="24"/>
        </w:rPr>
        <w:t>garantita la partecipazione dei cittadini attraverso le fasi di consultazione del pubblico,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all’interno della procedura di VAS successiva all’adozione della proposta di Piano.</w:t>
      </w:r>
    </w:p>
    <w:p w:rsidR="00B549C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Il RPA dovrà essere strutturato in maniera tale da individuare lo svolgimento delle attività di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redazione del PUMS. Qualora il provvedimento di verifica assoggetti il Piano a VAS, il soggetto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aggiudicatario dovrà redigere il Rapporto Ambientale (RA), anche sulla base della relazione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conclusiva della fase della consultazione preliminare; il RA costituisce parte integrante della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proposta di Piano, e ne accompagna l’intero processo di elaborazione.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 Laddove sia individuata la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necessità della procedura di VAS, l’aggiudicatario dovrà predisporre anche la Sintesi non tecnica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che, assieme al RA e alla proposta di Piano saranno sottoposte a VAS; il soggetto aggiudicatario si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impegna a supportare ed assistere l’Amministrazione in tutto lo svolgimento della VAS fino alla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sintesi finale.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Poiché il processo partecipativo rappresenta un elemento centrale nella redazione del PUMS,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all’interno delle valutazioni per l’assegnazione dell’incarico di redazione del Piano saranno valutate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particolarmente positivamente quelle proposte che mostreranno un approccio metodologico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partecipativo tale da incidere con maggiore efficacia sulle scelte del Piano.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Il processo partecipativo si lega a doppio filo con l’attività di monitoraggio del processo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C35B9">
        <w:rPr>
          <w:rFonts w:ascii="Times New Roman" w:hAnsi="Times New Roman" w:cs="Times New Roman"/>
          <w:szCs w:val="24"/>
        </w:rPr>
        <w:t>pianificatorio</w:t>
      </w:r>
      <w:proofErr w:type="spellEnd"/>
      <w:r w:rsidRPr="005C35B9">
        <w:rPr>
          <w:rFonts w:ascii="Times New Roman" w:hAnsi="Times New Roman" w:cs="Times New Roman"/>
          <w:szCs w:val="24"/>
        </w:rPr>
        <w:t>, dovendo quest’ultimo garantire:</w:t>
      </w:r>
    </w:p>
    <w:p w:rsidR="001C785F" w:rsidRPr="005C35B9" w:rsidRDefault="001C785F" w:rsidP="00C675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lo sviluppo di meccanismi adeguati per valutare la qualità del processo di pianificazione;</w:t>
      </w:r>
    </w:p>
    <w:p w:rsidR="001C785F" w:rsidRPr="005C35B9" w:rsidRDefault="001C785F" w:rsidP="00C675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strumenti affinché le modalità di monitoraggio e di valutazione diventino parte integrante</w:t>
      </w:r>
      <w:r w:rsidR="006D5E92" w:rsidRPr="005C35B9">
        <w:rPr>
          <w:rFonts w:ascii="Times New Roman" w:hAnsi="Times New Roman" w:cs="Times New Roman"/>
          <w:szCs w:val="24"/>
        </w:rPr>
        <w:t xml:space="preserve"> </w:t>
      </w:r>
      <w:r w:rsidR="00B54759" w:rsidRPr="005C35B9">
        <w:rPr>
          <w:rFonts w:ascii="Times New Roman" w:hAnsi="Times New Roman" w:cs="Times New Roman"/>
          <w:szCs w:val="24"/>
        </w:rPr>
        <w:t>del PUMS;</w:t>
      </w:r>
    </w:p>
    <w:p w:rsidR="001C785F" w:rsidRPr="005C35B9" w:rsidRDefault="001C785F" w:rsidP="00C67527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la previsione di un ampio coinvolgimento dei portatori di interesse nel monitoraggio e nella</w:t>
      </w:r>
      <w:r w:rsidR="006D5E92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valutazione.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Il monitoraggio, quindi, dovrà essere impostato affinché si possano misurare con indicatori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semplici, chiari ed efficaci sia la qualità del processo stesso di redazione del piano sia la sua</w:t>
      </w:r>
      <w:r w:rsidR="00B549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progressiva attuazione entro l’orizzonte temporale decennale.</w:t>
      </w:r>
    </w:p>
    <w:p w:rsidR="00F04F38" w:rsidRPr="005C35B9" w:rsidRDefault="00F04F38" w:rsidP="00013ACF">
      <w:pPr>
        <w:autoSpaceDE w:val="0"/>
        <w:autoSpaceDN w:val="0"/>
        <w:adjustRightInd w:val="0"/>
        <w:spacing w:after="120" w:line="240" w:lineRule="auto"/>
        <w:ind w:left="142"/>
        <w:rPr>
          <w:rFonts w:ascii="Times New Roman" w:hAnsi="Times New Roman" w:cs="Times New Roman"/>
          <w:b/>
          <w:bCs/>
          <w:szCs w:val="24"/>
        </w:rPr>
      </w:pPr>
    </w:p>
    <w:p w:rsidR="00013ACF" w:rsidRPr="005C35B9" w:rsidRDefault="00013ACF" w:rsidP="00013ACF">
      <w:pPr>
        <w:autoSpaceDE w:val="0"/>
        <w:autoSpaceDN w:val="0"/>
        <w:adjustRightInd w:val="0"/>
        <w:spacing w:after="120" w:line="240" w:lineRule="auto"/>
        <w:ind w:left="142"/>
        <w:rPr>
          <w:rFonts w:ascii="Times New Roman" w:hAnsi="Times New Roman" w:cs="Times New Roman"/>
          <w:b/>
          <w:bCs/>
          <w:szCs w:val="24"/>
        </w:rPr>
      </w:pPr>
      <w:r w:rsidRPr="005C35B9">
        <w:rPr>
          <w:rFonts w:ascii="Times New Roman" w:hAnsi="Times New Roman" w:cs="Times New Roman"/>
          <w:b/>
          <w:bCs/>
          <w:szCs w:val="24"/>
        </w:rPr>
        <w:t>4.2  SCENARIO ATTUALE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Tale fase è finalizzata alla ricostruzione delle grandezze fondamentali che contraddistinguono il</w:t>
      </w:r>
      <w:r w:rsidR="00013A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sistema della mobilità urbana, con lo scopo di effettuare una solida e credibile analisi dei bisogni</w:t>
      </w:r>
      <w:r w:rsidR="005152C5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attuali per poter rispondere efficacemente ai bisogni potenziali futuri.</w:t>
      </w:r>
    </w:p>
    <w:p w:rsidR="00013AC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La rete urbana andrà analizzata nelle fasce orarie di riferimento della mattina (7.30-9.30),</w:t>
      </w:r>
      <w:r w:rsidR="00013ACF" w:rsidRPr="005C35B9">
        <w:rPr>
          <w:rFonts w:ascii="Times New Roman" w:hAnsi="Times New Roman" w:cs="Times New Roman"/>
          <w:szCs w:val="24"/>
        </w:rPr>
        <w:t xml:space="preserve"> di media giornata (13,30-15,30) e nella fascia serale (18,30-20,30).</w:t>
      </w:r>
    </w:p>
    <w:p w:rsidR="001C785F" w:rsidRPr="005C35B9" w:rsidRDefault="001C785F" w:rsidP="00C67527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In tale fase il soggetto aggiudicatario dovrà procedere alla ricostruzione del quadro della domanda e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dell'offerta di mobilità, nelle sue diverse componenti e modalità, nonché gli aspetti legati</w:t>
      </w:r>
      <w:r w:rsidR="00013ACF" w:rsidRPr="005C35B9">
        <w:rPr>
          <w:rFonts w:ascii="Times New Roman" w:hAnsi="Times New Roman" w:cs="Times New Roman"/>
          <w:szCs w:val="24"/>
        </w:rPr>
        <w:t xml:space="preserve"> a</w:t>
      </w:r>
      <w:r w:rsidRPr="005C35B9">
        <w:rPr>
          <w:rFonts w:ascii="Times New Roman" w:hAnsi="Times New Roman" w:cs="Times New Roman"/>
          <w:szCs w:val="24"/>
        </w:rPr>
        <w:t>ll'inquinamento ambientale, attraverso:</w:t>
      </w:r>
    </w:p>
    <w:p w:rsidR="001C785F" w:rsidRPr="005C35B9" w:rsidRDefault="001C785F" w:rsidP="005152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il rilievo dei flussi di traffico privato, integrando i dati già a disposizione</w:t>
      </w:r>
      <w:r w:rsidR="00013ACF" w:rsidRPr="005C35B9">
        <w:rPr>
          <w:rFonts w:ascii="Times New Roman" w:hAnsi="Times New Roman" w:cs="Times New Roman"/>
          <w:szCs w:val="24"/>
        </w:rPr>
        <w:t xml:space="preserve">  </w:t>
      </w:r>
      <w:r w:rsidRPr="005C35B9">
        <w:rPr>
          <w:rFonts w:ascii="Times New Roman" w:hAnsi="Times New Roman" w:cs="Times New Roman"/>
          <w:szCs w:val="24"/>
        </w:rPr>
        <w:t>dell’Amministrazione, evidenziando la presenza di situazioni di congestione;</w:t>
      </w:r>
    </w:p>
    <w:p w:rsidR="001C785F" w:rsidRPr="005C35B9" w:rsidRDefault="001C785F" w:rsidP="005152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l’evidenziazione dei flussi legati ai poli di particolare attrattività (università, ospedale, aree</w:t>
      </w:r>
      <w:r w:rsidR="00013A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industriali, poli direzionali ecc.);</w:t>
      </w:r>
    </w:p>
    <w:p w:rsidR="001C785F" w:rsidRPr="005C35B9" w:rsidRDefault="001C785F" w:rsidP="005152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la ricostruzione della domanda e dell’offer</w:t>
      </w:r>
      <w:r w:rsidR="00013ACF" w:rsidRPr="005C35B9">
        <w:rPr>
          <w:rFonts w:ascii="Times New Roman" w:hAnsi="Times New Roman" w:cs="Times New Roman"/>
          <w:szCs w:val="24"/>
        </w:rPr>
        <w:t>ta di trasporto pubblico locale</w:t>
      </w:r>
      <w:r w:rsidRPr="005C35B9">
        <w:rPr>
          <w:rFonts w:ascii="Times New Roman" w:hAnsi="Times New Roman" w:cs="Times New Roman"/>
          <w:szCs w:val="24"/>
        </w:rPr>
        <w:t>;</w:t>
      </w:r>
    </w:p>
    <w:p w:rsidR="001C785F" w:rsidRPr="005C35B9" w:rsidRDefault="001C785F" w:rsidP="005152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la ricostruzione delle matrici O/D relative alle 3 fasce di riferimento (</w:t>
      </w:r>
      <w:r w:rsidR="00013ACF" w:rsidRPr="005C35B9">
        <w:rPr>
          <w:rFonts w:ascii="Times New Roman" w:hAnsi="Times New Roman" w:cs="Times New Roman"/>
          <w:szCs w:val="24"/>
        </w:rPr>
        <w:t>mattina</w:t>
      </w:r>
      <w:r w:rsidRPr="005C35B9">
        <w:rPr>
          <w:rFonts w:ascii="Times New Roman" w:hAnsi="Times New Roman" w:cs="Times New Roman"/>
          <w:szCs w:val="24"/>
        </w:rPr>
        <w:t>,</w:t>
      </w:r>
      <w:r w:rsidR="00013ACF" w:rsidRPr="005C35B9">
        <w:rPr>
          <w:rFonts w:ascii="Times New Roman" w:hAnsi="Times New Roman" w:cs="Times New Roman"/>
          <w:szCs w:val="24"/>
        </w:rPr>
        <w:t xml:space="preserve"> media giornata e sera</w:t>
      </w:r>
      <w:r w:rsidRPr="005C35B9">
        <w:rPr>
          <w:rFonts w:ascii="Times New Roman" w:hAnsi="Times New Roman" w:cs="Times New Roman"/>
          <w:szCs w:val="24"/>
        </w:rPr>
        <w:t>);</w:t>
      </w:r>
    </w:p>
    <w:p w:rsidR="001C785F" w:rsidRPr="005C35B9" w:rsidRDefault="001C785F" w:rsidP="005152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l’implementazione di un mode</w:t>
      </w:r>
      <w:r w:rsidR="00013ACF" w:rsidRPr="005C35B9">
        <w:rPr>
          <w:rFonts w:ascii="Times New Roman" w:hAnsi="Times New Roman" w:cs="Times New Roman"/>
          <w:szCs w:val="24"/>
        </w:rPr>
        <w:t>llo multimodale di simulazione;</w:t>
      </w:r>
    </w:p>
    <w:p w:rsidR="001C785F" w:rsidRPr="005C35B9" w:rsidRDefault="001C785F" w:rsidP="005152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l’analisi delle infrastrutture per la mobilità dolce (pedonale e ciclabile) e della loro</w:t>
      </w:r>
      <w:r w:rsidR="00013A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utilizzazione;</w:t>
      </w:r>
    </w:p>
    <w:p w:rsidR="001C785F" w:rsidRPr="005C35B9" w:rsidRDefault="001C785F" w:rsidP="005152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la valutazione dell’accessibilità a servizi e strutture;</w:t>
      </w:r>
    </w:p>
    <w:p w:rsidR="001C785F" w:rsidRPr="005C35B9" w:rsidRDefault="001C785F" w:rsidP="005152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la ricostruzione dell’attuale grado di sviluppo della mobilità elettrica, con informazioni</w:t>
      </w:r>
      <w:r w:rsidR="00013A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relative a tipologia, consistenza e distribuzione delle infrastrutture di ricarica già presenti nel</w:t>
      </w:r>
      <w:r w:rsidR="00013A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territorio comunale, il grado di diffusione dei veicoli elettrici sul territorio, i progetti di</w:t>
      </w:r>
      <w:r w:rsidR="00013A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infrastrutturazione già elaborati e in corso di realizzazione, le azioni di promozione e</w:t>
      </w:r>
      <w:r w:rsidR="00013AC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facilitazione della circolazione dei veicoli elettrici già adottate da parte del Comune;</w:t>
      </w:r>
    </w:p>
    <w:p w:rsidR="001C785F" w:rsidRPr="005C35B9" w:rsidRDefault="001C785F" w:rsidP="005152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l’analisi dei dati relativi alla qualità dell’aria, messi a disposizione</w:t>
      </w:r>
      <w:r w:rsidR="00AC1434" w:rsidRPr="005C35B9">
        <w:rPr>
          <w:rFonts w:ascii="Times New Roman" w:hAnsi="Times New Roman" w:cs="Times New Roman"/>
          <w:szCs w:val="24"/>
        </w:rPr>
        <w:t xml:space="preserve"> d</w:t>
      </w:r>
      <w:r w:rsidRPr="005C35B9">
        <w:rPr>
          <w:rFonts w:ascii="Times New Roman" w:hAnsi="Times New Roman" w:cs="Times New Roman"/>
          <w:szCs w:val="24"/>
        </w:rPr>
        <w:t>all’Amministrazione</w:t>
      </w:r>
      <w:r w:rsidR="005152C5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Comunale, con particolare riferimento ad eventuali correlazioni rispetto alla consistenza dei</w:t>
      </w:r>
      <w:r w:rsidR="00AC1434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flussi veicolari;</w:t>
      </w:r>
    </w:p>
    <w:p w:rsidR="001C785F" w:rsidRPr="005C35B9" w:rsidRDefault="00AC1434" w:rsidP="005152C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l’</w:t>
      </w:r>
      <w:r w:rsidR="001C785F" w:rsidRPr="005C35B9">
        <w:rPr>
          <w:rFonts w:ascii="Times New Roman" w:hAnsi="Times New Roman" w:cs="Times New Roman"/>
          <w:szCs w:val="24"/>
        </w:rPr>
        <w:t>analisi strategica delle dotazioni esistenti a servizio della sosta, con l’obiettivo di pianificare</w:t>
      </w:r>
      <w:r w:rsidRPr="005C35B9">
        <w:rPr>
          <w:rFonts w:ascii="Times New Roman" w:hAnsi="Times New Roman" w:cs="Times New Roman"/>
          <w:szCs w:val="24"/>
        </w:rPr>
        <w:t xml:space="preserve"> </w:t>
      </w:r>
      <w:r w:rsidR="001C785F" w:rsidRPr="005C35B9">
        <w:rPr>
          <w:rFonts w:ascii="Times New Roman" w:hAnsi="Times New Roman" w:cs="Times New Roman"/>
          <w:szCs w:val="24"/>
        </w:rPr>
        <w:t xml:space="preserve">un completamento dell’offerta di </w:t>
      </w:r>
      <w:proofErr w:type="spellStart"/>
      <w:r w:rsidR="001C785F" w:rsidRPr="005C35B9">
        <w:rPr>
          <w:rFonts w:ascii="Times New Roman" w:hAnsi="Times New Roman" w:cs="Times New Roman"/>
          <w:szCs w:val="24"/>
        </w:rPr>
        <w:t>par</w:t>
      </w:r>
      <w:r w:rsidRPr="005C35B9">
        <w:rPr>
          <w:rFonts w:ascii="Times New Roman" w:hAnsi="Times New Roman" w:cs="Times New Roman"/>
          <w:szCs w:val="24"/>
        </w:rPr>
        <w:t>k&amp;ride</w:t>
      </w:r>
      <w:proofErr w:type="spellEnd"/>
      <w:r w:rsidRPr="005C35B9">
        <w:rPr>
          <w:rFonts w:ascii="Times New Roman" w:hAnsi="Times New Roman" w:cs="Times New Roman"/>
          <w:szCs w:val="24"/>
        </w:rPr>
        <w:t xml:space="preserve"> della città, nell’ambito d</w:t>
      </w:r>
      <w:r w:rsidR="001C785F" w:rsidRPr="005C35B9">
        <w:rPr>
          <w:rFonts w:ascii="Times New Roman" w:hAnsi="Times New Roman" w:cs="Times New Roman"/>
          <w:szCs w:val="24"/>
        </w:rPr>
        <w:t>ell’attività strategica di</w:t>
      </w:r>
      <w:r w:rsidRPr="005C35B9">
        <w:rPr>
          <w:rFonts w:ascii="Times New Roman" w:hAnsi="Times New Roman" w:cs="Times New Roman"/>
          <w:szCs w:val="24"/>
        </w:rPr>
        <w:t xml:space="preserve"> </w:t>
      </w:r>
      <w:r w:rsidR="001C785F" w:rsidRPr="005C35B9">
        <w:rPr>
          <w:rFonts w:ascii="Times New Roman" w:hAnsi="Times New Roman" w:cs="Times New Roman"/>
          <w:szCs w:val="24"/>
        </w:rPr>
        <w:t>minimizzazione della presenza veicolare all’interno della c</w:t>
      </w:r>
      <w:r w:rsidRPr="005C35B9">
        <w:rPr>
          <w:rFonts w:ascii="Times New Roman" w:hAnsi="Times New Roman" w:cs="Times New Roman"/>
          <w:szCs w:val="24"/>
        </w:rPr>
        <w:t>entro urbano</w:t>
      </w:r>
      <w:r w:rsidR="001C785F" w:rsidRPr="005C35B9">
        <w:rPr>
          <w:rFonts w:ascii="Times New Roman" w:hAnsi="Times New Roman" w:cs="Times New Roman"/>
          <w:szCs w:val="24"/>
        </w:rPr>
        <w:t>.</w:t>
      </w:r>
    </w:p>
    <w:p w:rsidR="00AC1434" w:rsidRPr="005C35B9" w:rsidRDefault="00AC1434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434" w:rsidRPr="005C35B9" w:rsidRDefault="00AC1434" w:rsidP="00AC1434">
      <w:pPr>
        <w:autoSpaceDE w:val="0"/>
        <w:autoSpaceDN w:val="0"/>
        <w:adjustRightInd w:val="0"/>
        <w:spacing w:after="120" w:line="240" w:lineRule="auto"/>
        <w:ind w:left="142"/>
        <w:rPr>
          <w:rFonts w:ascii="Times New Roman" w:hAnsi="Times New Roman" w:cs="Times New Roman"/>
          <w:b/>
          <w:bCs/>
          <w:szCs w:val="24"/>
        </w:rPr>
      </w:pPr>
    </w:p>
    <w:p w:rsidR="00AC1434" w:rsidRPr="005C35B9" w:rsidRDefault="00AC1434" w:rsidP="00AC1434">
      <w:pPr>
        <w:autoSpaceDE w:val="0"/>
        <w:autoSpaceDN w:val="0"/>
        <w:adjustRightInd w:val="0"/>
        <w:spacing w:after="120" w:line="240" w:lineRule="auto"/>
        <w:ind w:left="142"/>
        <w:rPr>
          <w:rFonts w:ascii="Times New Roman" w:hAnsi="Times New Roman" w:cs="Times New Roman"/>
          <w:b/>
          <w:bCs/>
          <w:szCs w:val="24"/>
        </w:rPr>
      </w:pPr>
      <w:r w:rsidRPr="005C35B9">
        <w:rPr>
          <w:rFonts w:ascii="Times New Roman" w:hAnsi="Times New Roman" w:cs="Times New Roman"/>
          <w:b/>
          <w:bCs/>
          <w:szCs w:val="24"/>
        </w:rPr>
        <w:t>4.</w:t>
      </w:r>
      <w:r w:rsidR="00B54759" w:rsidRPr="005C35B9">
        <w:rPr>
          <w:rFonts w:ascii="Times New Roman" w:hAnsi="Times New Roman" w:cs="Times New Roman"/>
          <w:b/>
          <w:bCs/>
          <w:szCs w:val="24"/>
        </w:rPr>
        <w:t>3</w:t>
      </w:r>
      <w:r w:rsidRPr="005C35B9">
        <w:rPr>
          <w:rFonts w:ascii="Times New Roman" w:hAnsi="Times New Roman" w:cs="Times New Roman"/>
          <w:b/>
          <w:bCs/>
          <w:szCs w:val="24"/>
        </w:rPr>
        <w:t xml:space="preserve">  ELABORAZIONE DEL PIANO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A partire dall’analisi di contesto, vanno identificati, anche in una logica di tipo “</w:t>
      </w:r>
      <w:proofErr w:type="spellStart"/>
      <w:r w:rsidRPr="005C35B9">
        <w:rPr>
          <w:rFonts w:ascii="Times New Roman" w:hAnsi="Times New Roman" w:cs="Times New Roman"/>
          <w:szCs w:val="24"/>
        </w:rPr>
        <w:t>swot</w:t>
      </w:r>
      <w:proofErr w:type="spellEnd"/>
      <w:r w:rsidRPr="005C35B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C35B9">
        <w:rPr>
          <w:rFonts w:ascii="Times New Roman" w:hAnsi="Times New Roman" w:cs="Times New Roman"/>
          <w:szCs w:val="24"/>
        </w:rPr>
        <w:t>analisys</w:t>
      </w:r>
      <w:proofErr w:type="spellEnd"/>
      <w:r w:rsidRPr="005C35B9">
        <w:rPr>
          <w:rFonts w:ascii="Times New Roman" w:hAnsi="Times New Roman" w:cs="Times New Roman"/>
          <w:szCs w:val="24"/>
        </w:rPr>
        <w:t>”,</w:t>
      </w:r>
      <w:r w:rsidR="00AC1434" w:rsidRPr="005C35B9">
        <w:rPr>
          <w:rFonts w:ascii="Times New Roman" w:hAnsi="Times New Roman" w:cs="Times New Roman"/>
          <w:szCs w:val="24"/>
        </w:rPr>
        <w:t xml:space="preserve"> i </w:t>
      </w:r>
      <w:r w:rsidRPr="005C35B9">
        <w:rPr>
          <w:rFonts w:ascii="Times New Roman" w:hAnsi="Times New Roman" w:cs="Times New Roman"/>
          <w:szCs w:val="24"/>
        </w:rPr>
        <w:t>punti di forza e di debolezza della situazione di partenza e vanno definiti gli elementi di criticità su</w:t>
      </w:r>
      <w:r w:rsidR="00AC1434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cui si intende intervenire nel periodo di validità del PUMS.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In tale fase il soggetto aggiudicatario dovrà: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- 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procedere all’individuazione di uno scenario di riferimento sulla base di requisiti di fattibilità e di</w:t>
      </w:r>
      <w:r w:rsidR="00AC1434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efficacia;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-</w:t>
      </w:r>
      <w:r w:rsidR="00AC1434" w:rsidRPr="005C35B9">
        <w:rPr>
          <w:rFonts w:ascii="Times New Roman" w:hAnsi="Times New Roman" w:cs="Times New Roman"/>
          <w:szCs w:val="24"/>
        </w:rPr>
        <w:tab/>
      </w:r>
      <w:r w:rsidRPr="005C35B9">
        <w:rPr>
          <w:rFonts w:ascii="Times New Roman" w:hAnsi="Times New Roman" w:cs="Times New Roman"/>
          <w:szCs w:val="24"/>
        </w:rPr>
        <w:t xml:space="preserve">individuare i possibili scenari di progetto sviluppando opportunamente tutti i seguenti </w:t>
      </w:r>
      <w:proofErr w:type="spellStart"/>
      <w:r w:rsidRPr="005C35B9">
        <w:rPr>
          <w:rFonts w:ascii="Times New Roman" w:hAnsi="Times New Roman" w:cs="Times New Roman"/>
          <w:szCs w:val="24"/>
        </w:rPr>
        <w:t>tematismi</w:t>
      </w:r>
      <w:proofErr w:type="spellEnd"/>
      <w:r w:rsidR="00AC1434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che rappresentano priorità dell’Amministrazione: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276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b/>
          <w:bCs/>
          <w:szCs w:val="24"/>
        </w:rPr>
        <w:lastRenderedPageBreak/>
        <w:t>a. trasporto pubblico</w:t>
      </w:r>
      <w:r w:rsidRPr="005C35B9">
        <w:rPr>
          <w:rFonts w:ascii="Times New Roman" w:hAnsi="Times New Roman" w:cs="Times New Roman"/>
          <w:szCs w:val="24"/>
        </w:rPr>
        <w:t xml:space="preserve">: predisporre un nuovo piano </w:t>
      </w:r>
      <w:r w:rsidR="00AC1434" w:rsidRPr="005C35B9">
        <w:rPr>
          <w:rFonts w:ascii="Times New Roman" w:hAnsi="Times New Roman" w:cs="Times New Roman"/>
          <w:szCs w:val="24"/>
        </w:rPr>
        <w:t>del TPL</w:t>
      </w:r>
      <w:r w:rsidRPr="005C35B9">
        <w:rPr>
          <w:rFonts w:ascii="Times New Roman" w:hAnsi="Times New Roman" w:cs="Times New Roman"/>
          <w:szCs w:val="24"/>
        </w:rPr>
        <w:t>, in integrazione</w:t>
      </w:r>
      <w:r w:rsidR="00AC1434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con la versione approvata del Piano di Bacino e del Piano Regionale Trasporti, perseguendo i</w:t>
      </w:r>
      <w:r w:rsidR="00AC1434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seguenti obiettivi:</w:t>
      </w:r>
    </w:p>
    <w:p w:rsidR="001C785F" w:rsidRPr="005C35B9" w:rsidRDefault="001C785F" w:rsidP="0074288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701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ottimizzazione delle sinergie tra rete del trasporto pubblico extraurbano ed urbano;</w:t>
      </w:r>
    </w:p>
    <w:p w:rsidR="001C785F" w:rsidRPr="005C35B9" w:rsidRDefault="001C785F" w:rsidP="0074288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701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riduzione della copertura territoriale della rete di TPL convenzionale;</w:t>
      </w:r>
    </w:p>
    <w:p w:rsidR="001C785F" w:rsidRPr="005C35B9" w:rsidRDefault="001C785F" w:rsidP="0074288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701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introduzione di specifici servizi per aree a domanda debole, con individuazione di</w:t>
      </w:r>
      <w:r w:rsidR="00AC1434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fermate di interscambio con le linee convenzionali di TPL;</w:t>
      </w:r>
    </w:p>
    <w:p w:rsidR="001C785F" w:rsidRPr="005C35B9" w:rsidRDefault="001C785F" w:rsidP="0074288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701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riduzione del costo complessivo per il TPL massimizzando l’efficacia dello </w:t>
      </w:r>
      <w:r w:rsidR="00AC1434" w:rsidRPr="005C35B9">
        <w:rPr>
          <w:rFonts w:ascii="Times New Roman" w:hAnsi="Times New Roman" w:cs="Times New Roman"/>
          <w:szCs w:val="24"/>
        </w:rPr>
        <w:t>s</w:t>
      </w:r>
      <w:r w:rsidRPr="005C35B9">
        <w:rPr>
          <w:rFonts w:ascii="Times New Roman" w:hAnsi="Times New Roman" w:cs="Times New Roman"/>
          <w:szCs w:val="24"/>
        </w:rPr>
        <w:t>tesso;</w:t>
      </w:r>
    </w:p>
    <w:p w:rsidR="001C785F" w:rsidRPr="005C35B9" w:rsidRDefault="001C785F" w:rsidP="00742885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ind w:left="1701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introduzione di meccanismi di </w:t>
      </w:r>
      <w:proofErr w:type="spellStart"/>
      <w:r w:rsidRPr="005C35B9">
        <w:rPr>
          <w:rFonts w:ascii="Times New Roman" w:hAnsi="Times New Roman" w:cs="Times New Roman"/>
          <w:szCs w:val="24"/>
        </w:rPr>
        <w:t>park&amp;ride</w:t>
      </w:r>
      <w:proofErr w:type="spellEnd"/>
      <w:r w:rsidRPr="005C35B9">
        <w:rPr>
          <w:rFonts w:ascii="Times New Roman" w:hAnsi="Times New Roman" w:cs="Times New Roman"/>
          <w:szCs w:val="24"/>
        </w:rPr>
        <w:t xml:space="preserve"> in tutte le direttrici di accesso alla città, in</w:t>
      </w:r>
      <w:r w:rsidR="00AC1434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connessione con gli studi di cui alla lettera j del punto 4.</w:t>
      </w:r>
      <w:r w:rsidR="00AC1434" w:rsidRPr="005C35B9">
        <w:rPr>
          <w:rFonts w:ascii="Times New Roman" w:hAnsi="Times New Roman" w:cs="Times New Roman"/>
          <w:szCs w:val="24"/>
        </w:rPr>
        <w:t>1</w:t>
      </w:r>
      <w:r w:rsidRPr="005C35B9">
        <w:rPr>
          <w:rFonts w:ascii="Times New Roman" w:hAnsi="Times New Roman" w:cs="Times New Roman"/>
          <w:szCs w:val="24"/>
        </w:rPr>
        <w:t>;</w:t>
      </w:r>
    </w:p>
    <w:p w:rsidR="00617434" w:rsidRPr="005C35B9" w:rsidRDefault="001C785F" w:rsidP="00742885">
      <w:pPr>
        <w:autoSpaceDE w:val="0"/>
        <w:autoSpaceDN w:val="0"/>
        <w:adjustRightInd w:val="0"/>
        <w:spacing w:after="120"/>
        <w:ind w:left="1276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b/>
          <w:bCs/>
          <w:szCs w:val="24"/>
        </w:rPr>
        <w:t xml:space="preserve">b. revisione tariffaria </w:t>
      </w:r>
      <w:r w:rsidRPr="005C35B9">
        <w:rPr>
          <w:rFonts w:ascii="Times New Roman" w:hAnsi="Times New Roman" w:cs="Times New Roman"/>
          <w:szCs w:val="24"/>
        </w:rPr>
        <w:t>del trasporto pubblico, anche tramite</w:t>
      </w:r>
      <w:r w:rsidR="00AC1434" w:rsidRPr="005C35B9">
        <w:rPr>
          <w:rFonts w:ascii="Times New Roman" w:hAnsi="Times New Roman" w:cs="Times New Roman"/>
          <w:szCs w:val="24"/>
        </w:rPr>
        <w:t xml:space="preserve"> introduzione di </w:t>
      </w:r>
      <w:r w:rsidR="00617434" w:rsidRPr="005C35B9">
        <w:rPr>
          <w:rFonts w:ascii="Times New Roman" w:hAnsi="Times New Roman" w:cs="Times New Roman"/>
          <w:szCs w:val="24"/>
        </w:rPr>
        <w:t>tariffe differenziate per categorie diverse di utenti e di nuovi gruppi, tariffazione elettronica, convenzioni e benefit sulla scelta di mobilità alternative;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276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b/>
          <w:bCs/>
          <w:szCs w:val="24"/>
        </w:rPr>
        <w:t xml:space="preserve">c. sistema </w:t>
      </w:r>
      <w:r w:rsidR="00617434" w:rsidRPr="005C35B9">
        <w:rPr>
          <w:rFonts w:ascii="Times New Roman" w:hAnsi="Times New Roman" w:cs="Times New Roman"/>
          <w:b/>
          <w:bCs/>
          <w:szCs w:val="24"/>
        </w:rPr>
        <w:t>metropolitana di superficie e mezzi a linea fissa</w:t>
      </w:r>
      <w:r w:rsidRPr="005C35B9">
        <w:rPr>
          <w:rFonts w:ascii="Times New Roman" w:hAnsi="Times New Roman" w:cs="Times New Roman"/>
          <w:szCs w:val="24"/>
        </w:rPr>
        <w:t>: individuazione di</w:t>
      </w:r>
      <w:r w:rsidR="00617434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strumenti che </w:t>
      </w:r>
      <w:r w:rsidR="00617434" w:rsidRPr="005C35B9">
        <w:rPr>
          <w:rFonts w:ascii="Times New Roman" w:hAnsi="Times New Roman" w:cs="Times New Roman"/>
          <w:szCs w:val="24"/>
        </w:rPr>
        <w:t xml:space="preserve">analizzino le potenzialità del sistema con </w:t>
      </w:r>
      <w:r w:rsidRPr="005C35B9">
        <w:rPr>
          <w:rFonts w:ascii="Times New Roman" w:hAnsi="Times New Roman" w:cs="Times New Roman"/>
          <w:szCs w:val="24"/>
        </w:rPr>
        <w:t xml:space="preserve">verifica tecnico-economica della possibilità </w:t>
      </w:r>
      <w:r w:rsidR="00617434" w:rsidRPr="005C35B9">
        <w:rPr>
          <w:rFonts w:ascii="Times New Roman" w:hAnsi="Times New Roman" w:cs="Times New Roman"/>
          <w:szCs w:val="24"/>
        </w:rPr>
        <w:t>di sviluppo ed incremento dei sistemi;</w:t>
      </w:r>
      <w:r w:rsidRPr="005C35B9">
        <w:rPr>
          <w:rFonts w:ascii="Times New Roman" w:hAnsi="Times New Roman" w:cs="Times New Roman"/>
          <w:szCs w:val="24"/>
        </w:rPr>
        <w:t xml:space="preserve"> 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276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b/>
          <w:bCs/>
          <w:szCs w:val="24"/>
        </w:rPr>
        <w:t>d. mobilità pedonale e ciclabile</w:t>
      </w:r>
      <w:r w:rsidRPr="005C35B9">
        <w:rPr>
          <w:rFonts w:ascii="Times New Roman" w:hAnsi="Times New Roman" w:cs="Times New Roman"/>
          <w:szCs w:val="24"/>
        </w:rPr>
        <w:t>: individuazione di una rete di progetto, di servizio ai poli</w:t>
      </w:r>
      <w:r w:rsidR="00617434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generatori/attrattori principali della città, attuabile nel medio periodo, che tenga conto dei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vincoli derivanti dai flussi automobilistici, in una logica di garanzia della sicurezza delle fasce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deboli; potenziamento ed accessibilità della rete pedonale con specifica attenzione ai soggetti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con capacità motoria ridotta. Produzione di microstudi di fattibilità per l’istituzione di zone 20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e 30 soprattutto nelle aree della città interessate da servizi pubblici (scuole </w:t>
      </w:r>
      <w:r w:rsidRPr="005C35B9">
        <w:rPr>
          <w:rFonts w:ascii="Times New Roman" w:hAnsi="Times New Roman" w:cs="Times New Roman"/>
          <w:i/>
          <w:iCs/>
          <w:szCs w:val="24"/>
        </w:rPr>
        <w:t>in primis</w:t>
      </w:r>
      <w:r w:rsidRPr="005C35B9">
        <w:rPr>
          <w:rFonts w:ascii="Times New Roman" w:hAnsi="Times New Roman" w:cs="Times New Roman"/>
          <w:szCs w:val="24"/>
        </w:rPr>
        <w:t>)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definendo costi relativi e an</w:t>
      </w:r>
      <w:r w:rsidR="00B54759" w:rsidRPr="005C35B9">
        <w:rPr>
          <w:rFonts w:ascii="Times New Roman" w:hAnsi="Times New Roman" w:cs="Times New Roman"/>
          <w:szCs w:val="24"/>
        </w:rPr>
        <w:t>alizzando i vincoli al contorno;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276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b/>
          <w:bCs/>
          <w:szCs w:val="24"/>
        </w:rPr>
        <w:t xml:space="preserve">e. </w:t>
      </w:r>
      <w:proofErr w:type="spellStart"/>
      <w:r w:rsidRPr="005C35B9">
        <w:rPr>
          <w:rFonts w:ascii="Times New Roman" w:hAnsi="Times New Roman" w:cs="Times New Roman"/>
          <w:b/>
          <w:bCs/>
          <w:szCs w:val="24"/>
        </w:rPr>
        <w:t>infomobilità</w:t>
      </w:r>
      <w:proofErr w:type="spellEnd"/>
      <w:r w:rsidRPr="005C35B9">
        <w:rPr>
          <w:rFonts w:ascii="Times New Roman" w:hAnsi="Times New Roman" w:cs="Times New Roman"/>
          <w:szCs w:val="24"/>
        </w:rPr>
        <w:t>: individuazione del ruolo strategico dell’ITS, come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strumento di gestione della domanda di mobilità e delle scelte modali conseguenti; studio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delle potenzialità che derivano dall’incremento della conoscenza dello stato della rete da parte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del singolo utente della strada; individuazione dell’ambito territoriale ottimale per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l’applicazione degli strumenti di </w:t>
      </w:r>
      <w:proofErr w:type="spellStart"/>
      <w:r w:rsidRPr="005C35B9">
        <w:rPr>
          <w:rFonts w:ascii="Times New Roman" w:hAnsi="Times New Roman" w:cs="Times New Roman"/>
          <w:szCs w:val="24"/>
        </w:rPr>
        <w:t>infomobilità</w:t>
      </w:r>
      <w:proofErr w:type="spellEnd"/>
      <w:r w:rsidRPr="005C35B9">
        <w:rPr>
          <w:rFonts w:ascii="Times New Roman" w:hAnsi="Times New Roman" w:cs="Times New Roman"/>
          <w:szCs w:val="24"/>
        </w:rPr>
        <w:t>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276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b/>
          <w:bCs/>
          <w:szCs w:val="24"/>
        </w:rPr>
        <w:t>f. mobilità elettrica</w:t>
      </w:r>
      <w:r w:rsidRPr="005C35B9">
        <w:rPr>
          <w:rFonts w:ascii="Times New Roman" w:hAnsi="Times New Roman" w:cs="Times New Roman"/>
          <w:szCs w:val="24"/>
        </w:rPr>
        <w:t>: definizione di benchmark con città similari e strategie di sviluppo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tecnologico attuabili in una logica di medio periodo; possibili declinazioni della mobilità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elettrica nel campo del Trasporti Pubblici di linea e non di linea;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276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b/>
          <w:bCs/>
          <w:szCs w:val="24"/>
        </w:rPr>
        <w:t>g. infrastrutture</w:t>
      </w:r>
      <w:r w:rsidRPr="005C35B9">
        <w:rPr>
          <w:rFonts w:ascii="Times New Roman" w:hAnsi="Times New Roman" w:cs="Times New Roman"/>
          <w:szCs w:val="24"/>
        </w:rPr>
        <w:t>: definizione degli interventi infrastrutturali per la mobilità pubblica e privata,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per ciascuno dei quali va individuato come gli interventi impattano sull’esistente e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contribuiscono ai miglioramenti attesi (indicatori), e come si integrano fra loro, riportando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anche una scheda sintetica per ciascuna infrastruttura contenente: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1. costo parametrico degli interventi;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2. costo di gestione/manutenzione su base annua (eventuale opportunità di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esternalizzare);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3. cronoprogramma di realizzazione;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240" w:lineRule="auto"/>
        <w:ind w:left="1701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4. tavola grafica non di dettaglio.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276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b/>
          <w:bCs/>
          <w:szCs w:val="24"/>
        </w:rPr>
        <w:t xml:space="preserve">h. analisi infrastrutturale circolatoria </w:t>
      </w:r>
      <w:r w:rsidRPr="005C35B9">
        <w:rPr>
          <w:rFonts w:ascii="Times New Roman" w:hAnsi="Times New Roman" w:cs="Times New Roman"/>
          <w:szCs w:val="24"/>
        </w:rPr>
        <w:t>dei seguenti nodi critici storicizzati della città, con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l’obiettivo di redigere microstudi di fattibilità di risoluzione, definendo costi relativi e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analizzando i vincoli al contorno dopo aver preventivamente verificato gli impatti sul traffico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veicolare delle misure di sviluppo di mobilità alternativa: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240" w:lineRule="auto"/>
        <w:ind w:left="1701" w:hanging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lastRenderedPageBreak/>
        <w:t xml:space="preserve">1. 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zona di </w:t>
      </w:r>
      <w:r w:rsidR="00B54759" w:rsidRPr="005C35B9">
        <w:rPr>
          <w:rFonts w:ascii="Times New Roman" w:hAnsi="Times New Roman" w:cs="Times New Roman"/>
          <w:szCs w:val="24"/>
        </w:rPr>
        <w:t>Via Prati - Via XX Settembre</w:t>
      </w:r>
      <w:r w:rsidRPr="005C35B9">
        <w:rPr>
          <w:rFonts w:ascii="Times New Roman" w:hAnsi="Times New Roman" w:cs="Times New Roman"/>
          <w:szCs w:val="24"/>
        </w:rPr>
        <w:t>, con l’obiettivo di eliminazione d</w:t>
      </w:r>
      <w:r w:rsidR="00B54759" w:rsidRPr="005C35B9">
        <w:rPr>
          <w:rFonts w:ascii="Times New Roman" w:hAnsi="Times New Roman" w:cs="Times New Roman"/>
          <w:szCs w:val="24"/>
        </w:rPr>
        <w:t>e</w:t>
      </w:r>
      <w:r w:rsidRPr="005C35B9">
        <w:rPr>
          <w:rFonts w:ascii="Times New Roman" w:hAnsi="Times New Roman" w:cs="Times New Roman"/>
          <w:szCs w:val="24"/>
        </w:rPr>
        <w:t xml:space="preserve">i </w:t>
      </w:r>
      <w:r w:rsidR="00B54759" w:rsidRPr="005C35B9">
        <w:rPr>
          <w:rFonts w:ascii="Times New Roman" w:hAnsi="Times New Roman" w:cs="Times New Roman"/>
          <w:szCs w:val="24"/>
        </w:rPr>
        <w:t>conflitti di flussi alle intersezioni.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240" w:lineRule="auto"/>
        <w:ind w:left="1701" w:hanging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2.</w:t>
      </w:r>
      <w:r w:rsidR="00B5475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zona </w:t>
      </w:r>
      <w:r w:rsidR="0046791F" w:rsidRPr="005C35B9">
        <w:rPr>
          <w:rFonts w:ascii="Times New Roman" w:hAnsi="Times New Roman" w:cs="Times New Roman"/>
          <w:szCs w:val="24"/>
        </w:rPr>
        <w:t xml:space="preserve">Battisti – </w:t>
      </w:r>
      <w:proofErr w:type="spellStart"/>
      <w:r w:rsidR="0046791F" w:rsidRPr="005C35B9">
        <w:rPr>
          <w:rFonts w:ascii="Times New Roman" w:hAnsi="Times New Roman" w:cs="Times New Roman"/>
          <w:szCs w:val="24"/>
        </w:rPr>
        <w:t>Borsi</w:t>
      </w:r>
      <w:proofErr w:type="spellEnd"/>
      <w:r w:rsidR="0046791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: ipotesi di </w:t>
      </w:r>
      <w:r w:rsidR="0046791F" w:rsidRPr="005C35B9">
        <w:rPr>
          <w:rFonts w:ascii="Times New Roman" w:hAnsi="Times New Roman" w:cs="Times New Roman"/>
          <w:szCs w:val="24"/>
        </w:rPr>
        <w:t>modifica della circolazione per limitare i conflitti alle intersezioni</w:t>
      </w:r>
      <w:r w:rsidRPr="005C35B9">
        <w:rPr>
          <w:rFonts w:ascii="Times New Roman" w:hAnsi="Times New Roman" w:cs="Times New Roman"/>
          <w:szCs w:val="24"/>
        </w:rPr>
        <w:t>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240" w:lineRule="auto"/>
        <w:ind w:left="1701" w:hanging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3. miglioramento accessibilità zona industriale </w:t>
      </w:r>
      <w:r w:rsidR="0046791F" w:rsidRPr="005C35B9">
        <w:rPr>
          <w:rFonts w:ascii="Times New Roman" w:hAnsi="Times New Roman" w:cs="Times New Roman"/>
          <w:szCs w:val="24"/>
        </w:rPr>
        <w:t>Via del Maglio</w:t>
      </w:r>
      <w:r w:rsidRPr="005C35B9">
        <w:rPr>
          <w:rFonts w:ascii="Times New Roman" w:hAnsi="Times New Roman" w:cs="Times New Roman"/>
          <w:szCs w:val="24"/>
        </w:rPr>
        <w:t>: valutare l’ipotesi</w:t>
      </w:r>
      <w:r w:rsidR="0046791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di un nuovo accesso </w:t>
      </w:r>
      <w:r w:rsidR="0046791F" w:rsidRPr="005C35B9">
        <w:rPr>
          <w:rFonts w:ascii="Times New Roman" w:hAnsi="Times New Roman" w:cs="Times New Roman"/>
          <w:szCs w:val="24"/>
        </w:rPr>
        <w:t xml:space="preserve">da Via W. </w:t>
      </w:r>
      <w:proofErr w:type="spellStart"/>
      <w:r w:rsidR="0046791F" w:rsidRPr="005C35B9">
        <w:rPr>
          <w:rFonts w:ascii="Times New Roman" w:hAnsi="Times New Roman" w:cs="Times New Roman"/>
          <w:szCs w:val="24"/>
        </w:rPr>
        <w:t>Lessini</w:t>
      </w:r>
      <w:proofErr w:type="spellEnd"/>
      <w:r w:rsidRPr="005C35B9">
        <w:rPr>
          <w:rFonts w:ascii="Times New Roman" w:hAnsi="Times New Roman" w:cs="Times New Roman"/>
          <w:szCs w:val="24"/>
        </w:rPr>
        <w:t>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240" w:lineRule="auto"/>
        <w:ind w:left="1701" w:hanging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4.</w:t>
      </w:r>
      <w:r w:rsidR="0046791F" w:rsidRPr="005C35B9">
        <w:rPr>
          <w:rFonts w:ascii="Times New Roman" w:hAnsi="Times New Roman" w:cs="Times New Roman"/>
          <w:szCs w:val="24"/>
        </w:rPr>
        <w:t xml:space="preserve"> ipotesi di modifica della circolazione Quartiere Duomo per migliorare l’accesso ai residenti scoraggiando comunque l’attraversamento ai non residenti;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240" w:lineRule="auto"/>
        <w:ind w:left="1701" w:hanging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5. </w:t>
      </w:r>
      <w:r w:rsidR="0046791F" w:rsidRPr="005C35B9">
        <w:rPr>
          <w:rFonts w:ascii="Times New Roman" w:hAnsi="Times New Roman" w:cs="Times New Roman"/>
          <w:szCs w:val="24"/>
        </w:rPr>
        <w:t>ipotesi di modifica della viabilità in Zona Corso del Popolo per agevolare la mobilità pedonale e ciclistica;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276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b/>
          <w:bCs/>
          <w:szCs w:val="24"/>
        </w:rPr>
        <w:t xml:space="preserve">i. </w:t>
      </w:r>
      <w:r w:rsidRPr="005C35B9">
        <w:rPr>
          <w:rFonts w:ascii="Times New Roman" w:hAnsi="Times New Roman" w:cs="Times New Roman"/>
          <w:szCs w:val="24"/>
        </w:rPr>
        <w:t>attuazione di sistemi ed infrastrutture di mobilità sostenibile per erodere la percentuale di</w:t>
      </w:r>
      <w:r w:rsidR="0046791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utenti che utilizzano l’auto propria per soddisfare i bisogni di mobilità: definizione delle</w:t>
      </w:r>
      <w:r w:rsidR="0046791F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modalità ottimali per la diffusione del </w:t>
      </w:r>
      <w:proofErr w:type="spellStart"/>
      <w:r w:rsidRPr="005C35B9">
        <w:rPr>
          <w:rFonts w:ascii="Times New Roman" w:hAnsi="Times New Roman" w:cs="Times New Roman"/>
          <w:szCs w:val="24"/>
        </w:rPr>
        <w:t>car</w:t>
      </w:r>
      <w:proofErr w:type="spellEnd"/>
      <w:r w:rsidRPr="005C35B9">
        <w:rPr>
          <w:rFonts w:ascii="Times New Roman" w:hAnsi="Times New Roman" w:cs="Times New Roman"/>
          <w:szCs w:val="24"/>
        </w:rPr>
        <w:t xml:space="preserve"> sharing a </w:t>
      </w:r>
      <w:r w:rsidR="00C67527" w:rsidRPr="005C35B9">
        <w:rPr>
          <w:rFonts w:ascii="Times New Roman" w:hAnsi="Times New Roman" w:cs="Times New Roman"/>
          <w:szCs w:val="24"/>
        </w:rPr>
        <w:t>Terni</w:t>
      </w:r>
      <w:r w:rsidRPr="005C35B9">
        <w:rPr>
          <w:rFonts w:ascii="Times New Roman" w:hAnsi="Times New Roman" w:cs="Times New Roman"/>
          <w:szCs w:val="24"/>
        </w:rPr>
        <w:t xml:space="preserve">, promozione del </w:t>
      </w:r>
      <w:proofErr w:type="spellStart"/>
      <w:r w:rsidRPr="005C35B9">
        <w:rPr>
          <w:rFonts w:ascii="Times New Roman" w:hAnsi="Times New Roman" w:cs="Times New Roman"/>
          <w:szCs w:val="24"/>
        </w:rPr>
        <w:t>car</w:t>
      </w:r>
      <w:proofErr w:type="spellEnd"/>
      <w:r w:rsidRPr="005C35B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C35B9">
        <w:rPr>
          <w:rFonts w:ascii="Times New Roman" w:hAnsi="Times New Roman" w:cs="Times New Roman"/>
          <w:szCs w:val="24"/>
        </w:rPr>
        <w:t>pooling</w:t>
      </w:r>
      <w:proofErr w:type="spellEnd"/>
      <w:r w:rsidRPr="005C35B9">
        <w:rPr>
          <w:rFonts w:ascii="Times New Roman" w:hAnsi="Times New Roman" w:cs="Times New Roman"/>
          <w:szCs w:val="24"/>
        </w:rPr>
        <w:t>, altre</w:t>
      </w:r>
      <w:r w:rsidR="00C67527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modalità di condivisione degli spostamenti;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276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b/>
          <w:bCs/>
          <w:szCs w:val="24"/>
        </w:rPr>
        <w:t xml:space="preserve">j. </w:t>
      </w:r>
      <w:r w:rsidRPr="005C35B9">
        <w:rPr>
          <w:rFonts w:ascii="Times New Roman" w:hAnsi="Times New Roman" w:cs="Times New Roman"/>
          <w:szCs w:val="24"/>
        </w:rPr>
        <w:t xml:space="preserve">redazione di un documento strategico sul tema della </w:t>
      </w:r>
      <w:r w:rsidRPr="005C35B9">
        <w:rPr>
          <w:rFonts w:ascii="Times New Roman" w:hAnsi="Times New Roman" w:cs="Times New Roman"/>
          <w:b/>
          <w:bCs/>
          <w:szCs w:val="24"/>
        </w:rPr>
        <w:t>logistica urbana</w:t>
      </w:r>
      <w:r w:rsidR="00C67527" w:rsidRPr="005C35B9">
        <w:rPr>
          <w:rFonts w:ascii="Times New Roman" w:hAnsi="Times New Roman" w:cs="Times New Roman"/>
          <w:b/>
          <w:bCs/>
          <w:szCs w:val="24"/>
        </w:rPr>
        <w:t xml:space="preserve"> dell’ultimo miglio</w:t>
      </w:r>
      <w:r w:rsidRPr="005C35B9">
        <w:rPr>
          <w:rFonts w:ascii="Times New Roman" w:hAnsi="Times New Roman" w:cs="Times New Roman"/>
          <w:szCs w:val="24"/>
        </w:rPr>
        <w:t>, accompagnato da studi</w:t>
      </w:r>
      <w:r w:rsidR="00C67527" w:rsidRPr="005C35B9">
        <w:rPr>
          <w:rFonts w:ascii="Times New Roman" w:hAnsi="Times New Roman" w:cs="Times New Roman"/>
          <w:szCs w:val="24"/>
        </w:rPr>
        <w:t xml:space="preserve"> per le</w:t>
      </w:r>
      <w:r w:rsidRPr="005C35B9">
        <w:rPr>
          <w:rFonts w:ascii="Times New Roman" w:hAnsi="Times New Roman" w:cs="Times New Roman"/>
          <w:szCs w:val="24"/>
        </w:rPr>
        <w:t xml:space="preserve"> infrastrutture di supporto, nonché una valorizzazione dei</w:t>
      </w:r>
      <w:r w:rsidR="00C67527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benefici ambientali derivanti dall’attuazione di un</w:t>
      </w:r>
      <w:r w:rsidR="00C67527" w:rsidRPr="005C35B9">
        <w:rPr>
          <w:rFonts w:ascii="Times New Roman" w:hAnsi="Times New Roman" w:cs="Times New Roman"/>
          <w:szCs w:val="24"/>
        </w:rPr>
        <w:t xml:space="preserve"> programma </w:t>
      </w:r>
      <w:r w:rsidRPr="005C35B9">
        <w:rPr>
          <w:rFonts w:ascii="Times New Roman" w:hAnsi="Times New Roman" w:cs="Times New Roman"/>
          <w:szCs w:val="24"/>
        </w:rPr>
        <w:t>per il trasporto delle</w:t>
      </w:r>
      <w:r w:rsidR="00C67527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merci</w:t>
      </w:r>
      <w:r w:rsidR="00C67527" w:rsidRPr="005C35B9">
        <w:rPr>
          <w:rFonts w:ascii="Times New Roman" w:hAnsi="Times New Roman" w:cs="Times New Roman"/>
          <w:szCs w:val="24"/>
        </w:rPr>
        <w:t xml:space="preserve"> con piccoli veicoli elettrici e/o a basso impatto.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276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Per ciascun obiettivo di progetto, all’interno del processo di monitoraggio nell’orizzonte temporale</w:t>
      </w:r>
      <w:r w:rsidR="00C67527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di validità del PUMS, è necessaria:</w:t>
      </w:r>
    </w:p>
    <w:p w:rsidR="001C785F" w:rsidRPr="00BE5530" w:rsidRDefault="001C785F" w:rsidP="00BE553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ind w:left="2127"/>
        <w:rPr>
          <w:rFonts w:ascii="Times New Roman" w:hAnsi="Times New Roman" w:cs="Times New Roman"/>
          <w:szCs w:val="24"/>
        </w:rPr>
      </w:pPr>
      <w:r w:rsidRPr="00BE5530">
        <w:rPr>
          <w:rFonts w:ascii="Times New Roman" w:hAnsi="Times New Roman" w:cs="Times New Roman"/>
          <w:szCs w:val="24"/>
        </w:rPr>
        <w:t>l’identificazione delle azioni/misure e dei risultati attesi da ogni azione, nonché degli</w:t>
      </w:r>
      <w:r w:rsidR="00C67527" w:rsidRPr="00BE5530">
        <w:rPr>
          <w:rFonts w:ascii="Times New Roman" w:hAnsi="Times New Roman" w:cs="Times New Roman"/>
          <w:szCs w:val="24"/>
        </w:rPr>
        <w:t xml:space="preserve"> </w:t>
      </w:r>
      <w:r w:rsidRPr="00BE5530">
        <w:rPr>
          <w:rFonts w:ascii="Times New Roman" w:hAnsi="Times New Roman" w:cs="Times New Roman"/>
          <w:szCs w:val="24"/>
        </w:rPr>
        <w:t>interventi previsti in ogni linea;</w:t>
      </w:r>
    </w:p>
    <w:p w:rsidR="001C785F" w:rsidRPr="00BE5530" w:rsidRDefault="001C785F" w:rsidP="00BE553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120"/>
        <w:ind w:left="2127"/>
        <w:rPr>
          <w:rFonts w:ascii="Times New Roman" w:hAnsi="Times New Roman" w:cs="Times New Roman"/>
          <w:szCs w:val="24"/>
        </w:rPr>
      </w:pPr>
      <w:r w:rsidRPr="00BE5530">
        <w:rPr>
          <w:rFonts w:ascii="Times New Roman" w:hAnsi="Times New Roman" w:cs="Times New Roman"/>
          <w:szCs w:val="24"/>
        </w:rPr>
        <w:t>la definizione degli impatti ed individuazione di indicatori adeguati di misura.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276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Dovrà inoltre essere svolta una specifica analisi delle infrastrutture di trasporto esistenti e</w:t>
      </w:r>
      <w:r w:rsidR="00C67527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pianificate che individuano relazion</w:t>
      </w:r>
      <w:r w:rsidR="00C67527" w:rsidRPr="005C35B9">
        <w:rPr>
          <w:rFonts w:ascii="Times New Roman" w:hAnsi="Times New Roman" w:cs="Times New Roman"/>
          <w:szCs w:val="24"/>
        </w:rPr>
        <w:t>i</w:t>
      </w:r>
      <w:r w:rsidRPr="005C35B9">
        <w:rPr>
          <w:rFonts w:ascii="Times New Roman" w:hAnsi="Times New Roman" w:cs="Times New Roman"/>
          <w:szCs w:val="24"/>
        </w:rPr>
        <w:t xml:space="preserve"> a livello sovraregionale e nazionale; l’analisi è</w:t>
      </w:r>
      <w:r w:rsidR="00C67527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finalizzata alla redazione di un documento, da inserire quale specifico capitolo nella relazione</w:t>
      </w:r>
      <w:r w:rsidR="00C67527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illustrativa del PUMS, che rappresenti </w:t>
      </w:r>
      <w:r w:rsidR="00C67527" w:rsidRPr="005C35B9">
        <w:rPr>
          <w:rFonts w:ascii="Times New Roman" w:hAnsi="Times New Roman" w:cs="Times New Roman"/>
          <w:szCs w:val="24"/>
        </w:rPr>
        <w:t>le linee</w:t>
      </w:r>
      <w:r w:rsidRPr="005C35B9">
        <w:rPr>
          <w:rFonts w:ascii="Times New Roman" w:hAnsi="Times New Roman" w:cs="Times New Roman"/>
          <w:szCs w:val="24"/>
        </w:rPr>
        <w:t xml:space="preserve"> dell’Amministrazione Comunale in</w:t>
      </w:r>
      <w:r w:rsidR="00C67527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particolare riguardo a: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843" w:hanging="283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1.</w:t>
      </w:r>
      <w:r w:rsidR="00742885" w:rsidRPr="005C35B9">
        <w:rPr>
          <w:rFonts w:ascii="Times New Roman" w:hAnsi="Times New Roman" w:cs="Times New Roman"/>
          <w:szCs w:val="24"/>
        </w:rPr>
        <w:tab/>
      </w:r>
      <w:r w:rsidRPr="005C35B9">
        <w:rPr>
          <w:rFonts w:ascii="Times New Roman" w:hAnsi="Times New Roman" w:cs="Times New Roman"/>
          <w:szCs w:val="24"/>
        </w:rPr>
        <w:t xml:space="preserve"> il rapporto tra la città e l’Alta Velocità ferroviaria;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843" w:hanging="283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2. </w:t>
      </w:r>
      <w:r w:rsidR="00742885" w:rsidRPr="005C35B9">
        <w:rPr>
          <w:rFonts w:ascii="Times New Roman" w:hAnsi="Times New Roman" w:cs="Times New Roman"/>
          <w:szCs w:val="24"/>
        </w:rPr>
        <w:tab/>
      </w:r>
      <w:r w:rsidRPr="005C35B9">
        <w:rPr>
          <w:rFonts w:ascii="Times New Roman" w:hAnsi="Times New Roman" w:cs="Times New Roman"/>
          <w:szCs w:val="24"/>
        </w:rPr>
        <w:t xml:space="preserve">il ruolo di </w:t>
      </w:r>
      <w:r w:rsidR="00C67527" w:rsidRPr="005C35B9">
        <w:rPr>
          <w:rFonts w:ascii="Times New Roman" w:hAnsi="Times New Roman" w:cs="Times New Roman"/>
          <w:szCs w:val="24"/>
        </w:rPr>
        <w:t>Terni</w:t>
      </w:r>
      <w:r w:rsidRPr="005C35B9">
        <w:rPr>
          <w:rFonts w:ascii="Times New Roman" w:hAnsi="Times New Roman" w:cs="Times New Roman"/>
          <w:szCs w:val="24"/>
        </w:rPr>
        <w:t xml:space="preserve"> all’interno dell’organizzazione del servizio ferroviario regionale, anche</w:t>
      </w:r>
      <w:r w:rsidR="00C67527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alla luce di eventuali riconversioni in modalità tramviaria della linea ferroviaria regionale;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/>
        <w:ind w:left="1843" w:hanging="283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3. la pianificazione di nuove infrastrutture stradali sovraregionali e nazionali, o di</w:t>
      </w:r>
      <w:r w:rsidR="00C67527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adeguamento delle esistenti a livelli funzionali superiori, che interessino </w:t>
      </w:r>
      <w:r w:rsidR="00C67527" w:rsidRPr="005C35B9">
        <w:rPr>
          <w:rFonts w:ascii="Times New Roman" w:hAnsi="Times New Roman" w:cs="Times New Roman"/>
          <w:szCs w:val="24"/>
        </w:rPr>
        <w:t>Terni</w:t>
      </w:r>
      <w:r w:rsidRPr="005C35B9">
        <w:rPr>
          <w:rFonts w:ascii="Times New Roman" w:hAnsi="Times New Roman" w:cs="Times New Roman"/>
          <w:szCs w:val="24"/>
        </w:rPr>
        <w:t xml:space="preserve"> e l’Umbria;</w:t>
      </w:r>
    </w:p>
    <w:p w:rsidR="001C785F" w:rsidRDefault="001C785F" w:rsidP="00742885">
      <w:pPr>
        <w:autoSpaceDE w:val="0"/>
        <w:autoSpaceDN w:val="0"/>
        <w:adjustRightInd w:val="0"/>
        <w:spacing w:after="120"/>
        <w:ind w:left="1843" w:hanging="283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4. la valorizzazione </w:t>
      </w:r>
      <w:r w:rsidR="00C67527" w:rsidRPr="005C35B9">
        <w:rPr>
          <w:rFonts w:ascii="Times New Roman" w:hAnsi="Times New Roman" w:cs="Times New Roman"/>
          <w:szCs w:val="24"/>
        </w:rPr>
        <w:t>dell’Aviosuperficie A. Leonardi e</w:t>
      </w:r>
      <w:r w:rsidRPr="005C35B9">
        <w:rPr>
          <w:rFonts w:ascii="Times New Roman" w:hAnsi="Times New Roman" w:cs="Times New Roman"/>
          <w:szCs w:val="24"/>
        </w:rPr>
        <w:t xml:space="preserve"> la struttura dei</w:t>
      </w:r>
      <w:r w:rsidR="00C67527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collegamenti </w:t>
      </w:r>
      <w:r w:rsidR="00C67527" w:rsidRPr="005C35B9">
        <w:rPr>
          <w:rFonts w:ascii="Times New Roman" w:hAnsi="Times New Roman" w:cs="Times New Roman"/>
          <w:szCs w:val="24"/>
        </w:rPr>
        <w:t>con</w:t>
      </w:r>
      <w:r w:rsidRPr="005C35B9">
        <w:rPr>
          <w:rFonts w:ascii="Times New Roman" w:hAnsi="Times New Roman" w:cs="Times New Roman"/>
          <w:szCs w:val="24"/>
        </w:rPr>
        <w:t xml:space="preserve"> la città</w:t>
      </w:r>
      <w:r w:rsidR="00C67527" w:rsidRPr="005C35B9">
        <w:rPr>
          <w:rFonts w:ascii="Times New Roman" w:hAnsi="Times New Roman" w:cs="Times New Roman"/>
          <w:szCs w:val="24"/>
        </w:rPr>
        <w:t xml:space="preserve"> e la piattaforma Logistica Terni-Narni</w:t>
      </w:r>
      <w:r w:rsidRPr="005C35B9">
        <w:rPr>
          <w:rFonts w:ascii="Times New Roman" w:hAnsi="Times New Roman" w:cs="Times New Roman"/>
          <w:szCs w:val="24"/>
        </w:rPr>
        <w:t>.</w:t>
      </w:r>
    </w:p>
    <w:p w:rsidR="00C67527" w:rsidRPr="005C35B9" w:rsidRDefault="00C67527" w:rsidP="00B54759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C785F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5. Elaborati richiesti</w:t>
      </w:r>
    </w:p>
    <w:p w:rsidR="005C35B9" w:rsidRPr="005C35B9" w:rsidRDefault="005C35B9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742885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L’aggiudicatario dovrà fornire all’Amministrazione Comunale la seguente documentazione, che si</w:t>
      </w:r>
      <w:r w:rsidR="00C67527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intende acquisita in proprietà dal Comune:</w:t>
      </w:r>
    </w:p>
    <w:p w:rsidR="001C785F" w:rsidRPr="00BE5530" w:rsidRDefault="001C785F" w:rsidP="00BE553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BE5530">
        <w:rPr>
          <w:rFonts w:ascii="Times New Roman" w:hAnsi="Times New Roman" w:cs="Times New Roman"/>
          <w:szCs w:val="24"/>
        </w:rPr>
        <w:t xml:space="preserve">Rapporto Preliminare Ambientale, </w:t>
      </w:r>
      <w:r w:rsidR="00566AEF" w:rsidRPr="00BE5530">
        <w:rPr>
          <w:rFonts w:ascii="Times New Roman" w:hAnsi="Times New Roman" w:cs="Times New Roman"/>
          <w:szCs w:val="24"/>
        </w:rPr>
        <w:t>di cui all’art. 2 della L.R. 12/</w:t>
      </w:r>
      <w:r w:rsidRPr="00BE5530">
        <w:rPr>
          <w:rFonts w:ascii="Times New Roman" w:hAnsi="Times New Roman" w:cs="Times New Roman"/>
          <w:szCs w:val="24"/>
        </w:rPr>
        <w:t>; laddove il provvedimento di verifica disponga l’assoggettabilità a VAS, l’aggiudicatario</w:t>
      </w:r>
      <w:r w:rsidR="00B549CF" w:rsidRPr="00BE5530">
        <w:rPr>
          <w:rFonts w:ascii="Times New Roman" w:hAnsi="Times New Roman" w:cs="Times New Roman"/>
          <w:szCs w:val="24"/>
        </w:rPr>
        <w:t xml:space="preserve"> </w:t>
      </w:r>
      <w:r w:rsidRPr="00BE5530">
        <w:rPr>
          <w:rFonts w:ascii="Times New Roman" w:hAnsi="Times New Roman" w:cs="Times New Roman"/>
          <w:szCs w:val="24"/>
        </w:rPr>
        <w:t xml:space="preserve">dovrà fornire anche il Rapporto </w:t>
      </w:r>
      <w:r w:rsidRPr="00BE5530">
        <w:rPr>
          <w:rFonts w:ascii="Times New Roman" w:hAnsi="Times New Roman" w:cs="Times New Roman"/>
          <w:szCs w:val="24"/>
        </w:rPr>
        <w:lastRenderedPageBreak/>
        <w:t>Ambientale</w:t>
      </w:r>
      <w:r w:rsidR="00566AEF" w:rsidRPr="00BE5530">
        <w:rPr>
          <w:rFonts w:ascii="Times New Roman" w:hAnsi="Times New Roman" w:cs="Times New Roman"/>
          <w:szCs w:val="24"/>
        </w:rPr>
        <w:t xml:space="preserve">  ai sensi del comma 4 dell’art. 13 del d. </w:t>
      </w:r>
      <w:proofErr w:type="spellStart"/>
      <w:r w:rsidR="00566AEF" w:rsidRPr="00BE5530">
        <w:rPr>
          <w:rFonts w:ascii="Times New Roman" w:hAnsi="Times New Roman" w:cs="Times New Roman"/>
          <w:szCs w:val="24"/>
        </w:rPr>
        <w:t>lgs</w:t>
      </w:r>
      <w:proofErr w:type="spellEnd"/>
      <w:r w:rsidR="00566AEF" w:rsidRPr="00BE5530">
        <w:rPr>
          <w:rFonts w:ascii="Times New Roman" w:hAnsi="Times New Roman" w:cs="Times New Roman"/>
          <w:szCs w:val="24"/>
        </w:rPr>
        <w:t xml:space="preserve">. 152/2006 e </w:t>
      </w:r>
      <w:proofErr w:type="spellStart"/>
      <w:r w:rsidR="00566AEF" w:rsidRPr="00BE5530">
        <w:rPr>
          <w:rFonts w:ascii="Times New Roman" w:hAnsi="Times New Roman" w:cs="Times New Roman"/>
          <w:szCs w:val="24"/>
        </w:rPr>
        <w:t>s.m.i.</w:t>
      </w:r>
      <w:proofErr w:type="spellEnd"/>
      <w:r w:rsidR="00566AEF" w:rsidRPr="00BE5530">
        <w:rPr>
          <w:rFonts w:ascii="Times New Roman" w:hAnsi="Times New Roman" w:cs="Times New Roman"/>
          <w:szCs w:val="24"/>
        </w:rPr>
        <w:t xml:space="preserve">, </w:t>
      </w:r>
      <w:r w:rsidRPr="00BE5530">
        <w:rPr>
          <w:rFonts w:ascii="Times New Roman" w:hAnsi="Times New Roman" w:cs="Times New Roman"/>
          <w:szCs w:val="24"/>
        </w:rPr>
        <w:t>e la Sintesi non tecnica necessari per la eventuale</w:t>
      </w:r>
      <w:r w:rsidR="00B549CF" w:rsidRPr="00BE5530">
        <w:rPr>
          <w:rFonts w:ascii="Times New Roman" w:hAnsi="Times New Roman" w:cs="Times New Roman"/>
          <w:szCs w:val="24"/>
        </w:rPr>
        <w:t xml:space="preserve"> </w:t>
      </w:r>
      <w:r w:rsidRPr="00BE5530">
        <w:rPr>
          <w:rFonts w:ascii="Times New Roman" w:hAnsi="Times New Roman" w:cs="Times New Roman"/>
          <w:szCs w:val="24"/>
        </w:rPr>
        <w:t>procedura di VAS;</w:t>
      </w:r>
    </w:p>
    <w:p w:rsidR="001C785F" w:rsidRPr="00BE5530" w:rsidRDefault="001C785F" w:rsidP="00BE553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BE5530">
        <w:rPr>
          <w:rFonts w:ascii="Times New Roman" w:hAnsi="Times New Roman" w:cs="Times New Roman"/>
          <w:szCs w:val="24"/>
        </w:rPr>
        <w:t>Relazioni illustrative e relativi allegati grafici, in formato e quantità necessari ad illustrare in</w:t>
      </w:r>
      <w:r w:rsidR="00742885" w:rsidRPr="00BE5530">
        <w:rPr>
          <w:rFonts w:ascii="Times New Roman" w:hAnsi="Times New Roman" w:cs="Times New Roman"/>
          <w:szCs w:val="24"/>
        </w:rPr>
        <w:t xml:space="preserve"> </w:t>
      </w:r>
      <w:r w:rsidRPr="00BE5530">
        <w:rPr>
          <w:rFonts w:ascii="Times New Roman" w:hAnsi="Times New Roman" w:cs="Times New Roman"/>
          <w:szCs w:val="24"/>
        </w:rPr>
        <w:t>maniera esaustiva le varie parti del PUMS;</w:t>
      </w:r>
    </w:p>
    <w:p w:rsidR="001C785F" w:rsidRPr="00BE5530" w:rsidRDefault="001C785F" w:rsidP="00BE553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BE5530">
        <w:rPr>
          <w:rFonts w:ascii="Times New Roman" w:hAnsi="Times New Roman" w:cs="Times New Roman"/>
          <w:szCs w:val="24"/>
        </w:rPr>
        <w:t>Piano del Trasporto Pubblico Urbano (programma di esercizio dell’intera rete) con elaborato</w:t>
      </w:r>
      <w:r w:rsidR="00742885" w:rsidRPr="00BE5530">
        <w:rPr>
          <w:rFonts w:ascii="Times New Roman" w:hAnsi="Times New Roman" w:cs="Times New Roman"/>
          <w:szCs w:val="24"/>
        </w:rPr>
        <w:t xml:space="preserve"> </w:t>
      </w:r>
      <w:r w:rsidRPr="00BE5530">
        <w:rPr>
          <w:rFonts w:ascii="Times New Roman" w:hAnsi="Times New Roman" w:cs="Times New Roman"/>
          <w:szCs w:val="24"/>
        </w:rPr>
        <w:t>finanziario di dettaglio che individui, oltre alla dotazione finanziaria necessaria per la messa a gara</w:t>
      </w:r>
      <w:r w:rsidR="00742885" w:rsidRPr="00BE5530">
        <w:rPr>
          <w:rFonts w:ascii="Times New Roman" w:hAnsi="Times New Roman" w:cs="Times New Roman"/>
          <w:szCs w:val="24"/>
        </w:rPr>
        <w:t xml:space="preserve"> </w:t>
      </w:r>
      <w:r w:rsidRPr="00BE5530">
        <w:rPr>
          <w:rFonts w:ascii="Times New Roman" w:hAnsi="Times New Roman" w:cs="Times New Roman"/>
          <w:szCs w:val="24"/>
        </w:rPr>
        <w:t xml:space="preserve">del servizio, anche la struttura tariffaria da applicare, scelta tra le ipotesi studiate nella </w:t>
      </w:r>
      <w:r w:rsidR="00742885" w:rsidRPr="00BE5530">
        <w:rPr>
          <w:rFonts w:ascii="Times New Roman" w:hAnsi="Times New Roman" w:cs="Times New Roman"/>
          <w:szCs w:val="24"/>
        </w:rPr>
        <w:t xml:space="preserve"> </w:t>
      </w:r>
      <w:r w:rsidRPr="00BE5530">
        <w:rPr>
          <w:rFonts w:ascii="Times New Roman" w:hAnsi="Times New Roman" w:cs="Times New Roman"/>
          <w:szCs w:val="24"/>
        </w:rPr>
        <w:t>redazione del</w:t>
      </w:r>
      <w:r w:rsidR="00742885" w:rsidRPr="00BE5530">
        <w:rPr>
          <w:rFonts w:ascii="Times New Roman" w:hAnsi="Times New Roman" w:cs="Times New Roman"/>
          <w:szCs w:val="24"/>
        </w:rPr>
        <w:t xml:space="preserve"> </w:t>
      </w:r>
      <w:r w:rsidRPr="00BE5530">
        <w:rPr>
          <w:rFonts w:ascii="Times New Roman" w:hAnsi="Times New Roman" w:cs="Times New Roman"/>
          <w:szCs w:val="24"/>
        </w:rPr>
        <w:t>PUMS;</w:t>
      </w:r>
    </w:p>
    <w:p w:rsidR="001C785F" w:rsidRPr="00BE5530" w:rsidRDefault="00742885" w:rsidP="00BE553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BE5530">
        <w:rPr>
          <w:rFonts w:ascii="Times New Roman" w:hAnsi="Times New Roman" w:cs="Times New Roman"/>
          <w:szCs w:val="24"/>
        </w:rPr>
        <w:t>A</w:t>
      </w:r>
      <w:r w:rsidR="001C785F" w:rsidRPr="00BE5530">
        <w:rPr>
          <w:rFonts w:ascii="Times New Roman" w:hAnsi="Times New Roman" w:cs="Times New Roman"/>
          <w:szCs w:val="24"/>
        </w:rPr>
        <w:t>ggiornamento del modello di simulazione dell’Amministrazione con i contenuti della</w:t>
      </w:r>
      <w:r w:rsidRPr="00BE5530">
        <w:rPr>
          <w:rFonts w:ascii="Times New Roman" w:hAnsi="Times New Roman" w:cs="Times New Roman"/>
          <w:szCs w:val="24"/>
        </w:rPr>
        <w:t xml:space="preserve"> </w:t>
      </w:r>
      <w:r w:rsidR="001C785F" w:rsidRPr="00BE5530">
        <w:rPr>
          <w:rFonts w:ascii="Times New Roman" w:hAnsi="Times New Roman" w:cs="Times New Roman"/>
          <w:szCs w:val="24"/>
        </w:rPr>
        <w:t>ricostruzione della situazione attuale, nonché degli scenari di progetto esaminati; in particolare le</w:t>
      </w:r>
      <w:r w:rsidRPr="00BE5530">
        <w:rPr>
          <w:rFonts w:ascii="Times New Roman" w:hAnsi="Times New Roman" w:cs="Times New Roman"/>
          <w:szCs w:val="24"/>
        </w:rPr>
        <w:t xml:space="preserve"> </w:t>
      </w:r>
      <w:r w:rsidR="001C785F" w:rsidRPr="00BE5530">
        <w:rPr>
          <w:rFonts w:ascii="Times New Roman" w:hAnsi="Times New Roman" w:cs="Times New Roman"/>
          <w:szCs w:val="24"/>
        </w:rPr>
        <w:t>matrici O/D, nonché le planimetrie della zonizzazione utilizzata dovranno anche essere oggetto di</w:t>
      </w:r>
      <w:r w:rsidRPr="00BE5530">
        <w:rPr>
          <w:rFonts w:ascii="Times New Roman" w:hAnsi="Times New Roman" w:cs="Times New Roman"/>
          <w:szCs w:val="24"/>
        </w:rPr>
        <w:t xml:space="preserve"> </w:t>
      </w:r>
      <w:r w:rsidR="001C785F" w:rsidRPr="00BE5530">
        <w:rPr>
          <w:rFonts w:ascii="Times New Roman" w:hAnsi="Times New Roman" w:cs="Times New Roman"/>
          <w:szCs w:val="24"/>
        </w:rPr>
        <w:t xml:space="preserve">fornitura su base, rispettivamente, </w:t>
      </w:r>
      <w:proofErr w:type="spellStart"/>
      <w:r w:rsidR="001C785F" w:rsidRPr="00BE5530">
        <w:rPr>
          <w:rFonts w:ascii="Times New Roman" w:hAnsi="Times New Roman" w:cs="Times New Roman"/>
          <w:szCs w:val="24"/>
        </w:rPr>
        <w:t>excel</w:t>
      </w:r>
      <w:proofErr w:type="spellEnd"/>
      <w:r w:rsidR="001C785F" w:rsidRPr="00BE5530">
        <w:rPr>
          <w:rFonts w:ascii="Times New Roman" w:hAnsi="Times New Roman" w:cs="Times New Roman"/>
          <w:szCs w:val="24"/>
        </w:rPr>
        <w:t xml:space="preserve"> e </w:t>
      </w:r>
      <w:proofErr w:type="spellStart"/>
      <w:r w:rsidR="001C785F" w:rsidRPr="00BE5530">
        <w:rPr>
          <w:rFonts w:ascii="Times New Roman" w:hAnsi="Times New Roman" w:cs="Times New Roman"/>
          <w:szCs w:val="24"/>
        </w:rPr>
        <w:t>shapefile</w:t>
      </w:r>
      <w:proofErr w:type="spellEnd"/>
      <w:r w:rsidR="001C785F" w:rsidRPr="00BE5530">
        <w:rPr>
          <w:rFonts w:ascii="Times New Roman" w:hAnsi="Times New Roman" w:cs="Times New Roman"/>
          <w:szCs w:val="24"/>
        </w:rPr>
        <w:t xml:space="preserve"> (ESRI SHP);</w:t>
      </w:r>
    </w:p>
    <w:p w:rsidR="001C785F" w:rsidRPr="00BE5530" w:rsidRDefault="001C785F" w:rsidP="00BE553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BE5530">
        <w:rPr>
          <w:rFonts w:ascii="Times New Roman" w:hAnsi="Times New Roman" w:cs="Times New Roman"/>
          <w:szCs w:val="24"/>
        </w:rPr>
        <w:t>Relazione specifica sugli interventi previsti in Agenda Urbana, con analisi degli interventi per</w:t>
      </w:r>
      <w:r w:rsidR="00742885" w:rsidRPr="00BE5530">
        <w:rPr>
          <w:rFonts w:ascii="Times New Roman" w:hAnsi="Times New Roman" w:cs="Times New Roman"/>
          <w:szCs w:val="24"/>
        </w:rPr>
        <w:t xml:space="preserve"> </w:t>
      </w:r>
      <w:r w:rsidRPr="00BE5530">
        <w:rPr>
          <w:rFonts w:ascii="Times New Roman" w:hAnsi="Times New Roman" w:cs="Times New Roman"/>
          <w:szCs w:val="24"/>
        </w:rPr>
        <w:t>definirne obiettivi, indicatori, e quantificazione degli effetti, in modo da valutare quanto l’utilizzo</w:t>
      </w:r>
      <w:r w:rsidR="00742885" w:rsidRPr="00BE5530">
        <w:rPr>
          <w:rFonts w:ascii="Times New Roman" w:hAnsi="Times New Roman" w:cs="Times New Roman"/>
          <w:szCs w:val="24"/>
        </w:rPr>
        <w:t xml:space="preserve"> </w:t>
      </w:r>
      <w:r w:rsidRPr="00BE5530">
        <w:rPr>
          <w:rFonts w:ascii="Times New Roman" w:hAnsi="Times New Roman" w:cs="Times New Roman"/>
          <w:szCs w:val="24"/>
        </w:rPr>
        <w:t>dei Fondi Strutturali partecipi percentualmente al raggiungimento degli obiettivi generali di Piano;</w:t>
      </w:r>
    </w:p>
    <w:p w:rsidR="001C785F" w:rsidRPr="00BE5530" w:rsidRDefault="00742885" w:rsidP="00BE553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BE5530">
        <w:rPr>
          <w:rFonts w:ascii="Times New Roman" w:hAnsi="Times New Roman" w:cs="Times New Roman"/>
          <w:szCs w:val="24"/>
        </w:rPr>
        <w:t>A</w:t>
      </w:r>
      <w:r w:rsidR="001C785F" w:rsidRPr="00BE5530">
        <w:rPr>
          <w:rFonts w:ascii="Times New Roman" w:hAnsi="Times New Roman" w:cs="Times New Roman"/>
          <w:szCs w:val="24"/>
        </w:rPr>
        <w:t xml:space="preserve">baco degli interventi a favore della </w:t>
      </w:r>
      <w:proofErr w:type="spellStart"/>
      <w:r w:rsidR="001C785F" w:rsidRPr="00BE5530">
        <w:rPr>
          <w:rFonts w:ascii="Times New Roman" w:hAnsi="Times New Roman" w:cs="Times New Roman"/>
          <w:szCs w:val="24"/>
        </w:rPr>
        <w:t>ciclabilità</w:t>
      </w:r>
      <w:proofErr w:type="spellEnd"/>
      <w:r w:rsidR="001C785F" w:rsidRPr="00BE5530">
        <w:rPr>
          <w:rFonts w:ascii="Times New Roman" w:hAnsi="Times New Roman" w:cs="Times New Roman"/>
          <w:szCs w:val="24"/>
        </w:rPr>
        <w:t>, in una logica di priorità e di quantificazione</w:t>
      </w:r>
      <w:r w:rsidRPr="00BE5530">
        <w:rPr>
          <w:rFonts w:ascii="Times New Roman" w:hAnsi="Times New Roman" w:cs="Times New Roman"/>
          <w:szCs w:val="24"/>
        </w:rPr>
        <w:t xml:space="preserve"> </w:t>
      </w:r>
      <w:r w:rsidR="001C785F" w:rsidRPr="00BE5530">
        <w:rPr>
          <w:rFonts w:ascii="Times New Roman" w:hAnsi="Times New Roman" w:cs="Times New Roman"/>
          <w:szCs w:val="24"/>
        </w:rPr>
        <w:t>economica, al fine di poter individuare, a risorse date, gli stralci funzionali di maggior rilevanza,</w:t>
      </w:r>
      <w:r w:rsidRPr="00BE5530">
        <w:rPr>
          <w:rFonts w:ascii="Times New Roman" w:hAnsi="Times New Roman" w:cs="Times New Roman"/>
          <w:szCs w:val="24"/>
        </w:rPr>
        <w:t xml:space="preserve"> </w:t>
      </w:r>
      <w:r w:rsidR="001C785F" w:rsidRPr="00BE5530">
        <w:rPr>
          <w:rFonts w:ascii="Times New Roman" w:hAnsi="Times New Roman" w:cs="Times New Roman"/>
          <w:szCs w:val="24"/>
        </w:rPr>
        <w:t>effettivamente attuabili;</w:t>
      </w:r>
    </w:p>
    <w:p w:rsidR="001C785F" w:rsidRPr="00BE5530" w:rsidRDefault="00742885" w:rsidP="00BE5530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120" w:line="36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BE5530">
        <w:rPr>
          <w:rFonts w:ascii="Times New Roman" w:hAnsi="Times New Roman" w:cs="Times New Roman"/>
          <w:szCs w:val="24"/>
        </w:rPr>
        <w:t>D</w:t>
      </w:r>
      <w:r w:rsidR="001C785F" w:rsidRPr="00BE5530">
        <w:rPr>
          <w:rFonts w:ascii="Times New Roman" w:hAnsi="Times New Roman" w:cs="Times New Roman"/>
          <w:szCs w:val="24"/>
        </w:rPr>
        <w:t>ocumento strategico sul tema della logistica urbana</w:t>
      </w:r>
      <w:r w:rsidRPr="00BE5530">
        <w:rPr>
          <w:rFonts w:ascii="Times New Roman" w:hAnsi="Times New Roman" w:cs="Times New Roman"/>
          <w:szCs w:val="24"/>
        </w:rPr>
        <w:t xml:space="preserve"> dell’ultimo miglio</w:t>
      </w:r>
      <w:r w:rsidR="001C785F" w:rsidRPr="00BE5530">
        <w:rPr>
          <w:rFonts w:ascii="Times New Roman" w:hAnsi="Times New Roman" w:cs="Times New Roman"/>
          <w:szCs w:val="24"/>
        </w:rPr>
        <w:t>, come meglio definito alla lettera j) del</w:t>
      </w:r>
      <w:r w:rsidRPr="00BE5530">
        <w:rPr>
          <w:rFonts w:ascii="Times New Roman" w:hAnsi="Times New Roman" w:cs="Times New Roman"/>
          <w:szCs w:val="24"/>
        </w:rPr>
        <w:t xml:space="preserve"> </w:t>
      </w:r>
      <w:r w:rsidR="001C785F" w:rsidRPr="00BE5530">
        <w:rPr>
          <w:rFonts w:ascii="Times New Roman" w:hAnsi="Times New Roman" w:cs="Times New Roman"/>
          <w:szCs w:val="24"/>
        </w:rPr>
        <w:t>punto 4.3.</w:t>
      </w:r>
    </w:p>
    <w:p w:rsidR="001C785F" w:rsidRPr="005C35B9" w:rsidRDefault="001C785F" w:rsidP="00742885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Per ciascuna fase ed argomento di trattazione dovranno essere prodotte schede sintetiche, atte alla</w:t>
      </w:r>
      <w:r w:rsidR="00742885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illustrazione del piano durante i momenti partecipativi e di confronto con la cittadinanza e gli organi</w:t>
      </w:r>
      <w:r w:rsidR="00742885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istituzionali.</w:t>
      </w:r>
    </w:p>
    <w:p w:rsidR="00742885" w:rsidRPr="005C35B9" w:rsidRDefault="00742885" w:rsidP="00742885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6. Tempi e fasi di esecuzione dell’incarico</w:t>
      </w:r>
    </w:p>
    <w:p w:rsidR="00742885" w:rsidRPr="005C35B9" w:rsidRDefault="00742885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74288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Il tempo complessivo per lo svolgimento dell’incarico è pari a </w:t>
      </w:r>
      <w:r w:rsidR="005152C5">
        <w:rPr>
          <w:rFonts w:ascii="Times New Roman" w:hAnsi="Times New Roman" w:cs="Times New Roman"/>
          <w:szCs w:val="24"/>
        </w:rPr>
        <w:t>300 giorni</w:t>
      </w:r>
      <w:r w:rsidRPr="005C35B9">
        <w:rPr>
          <w:rFonts w:ascii="Times New Roman" w:hAnsi="Times New Roman" w:cs="Times New Roman"/>
          <w:szCs w:val="24"/>
        </w:rPr>
        <w:t>, fatti salvi i maggiori tempi</w:t>
      </w:r>
      <w:r w:rsidR="00742885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necessari per l’eventuale svolgimento della procedura di VAS, decorrenti dalla data di stipula del</w:t>
      </w:r>
      <w:r w:rsidR="00742885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contratto o da quella di eventuale avvio dell'esecuzione in via d'urgenza ai sensi dell’art. 32 comma</w:t>
      </w:r>
      <w:r w:rsidR="009E70CC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8 del </w:t>
      </w:r>
      <w:proofErr w:type="spellStart"/>
      <w:r w:rsidRPr="005C35B9">
        <w:rPr>
          <w:rFonts w:ascii="Times New Roman" w:hAnsi="Times New Roman" w:cs="Times New Roman"/>
          <w:szCs w:val="24"/>
        </w:rPr>
        <w:t>D.Lgs.</w:t>
      </w:r>
      <w:proofErr w:type="spellEnd"/>
      <w:r w:rsidRPr="005C35B9">
        <w:rPr>
          <w:rFonts w:ascii="Times New Roman" w:hAnsi="Times New Roman" w:cs="Times New Roman"/>
          <w:szCs w:val="24"/>
        </w:rPr>
        <w:t xml:space="preserve"> 18 aprile 2016 n. 50 nel caso in cui la mancata esecuzione immediata della prestazione</w:t>
      </w:r>
      <w:r w:rsidR="009E70CC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dedotta nella gara determinerebbe un grave danno all'interesse pubblico che è destinata a soddisfare,</w:t>
      </w:r>
      <w:r w:rsidR="009E70CC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ivi compresa la perdita di finanziamenti comunitari.</w:t>
      </w:r>
    </w:p>
    <w:p w:rsidR="001C785F" w:rsidRPr="005C35B9" w:rsidRDefault="001C785F" w:rsidP="0074288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Entro </w:t>
      </w:r>
      <w:r w:rsidR="005152C5">
        <w:rPr>
          <w:rFonts w:ascii="Times New Roman" w:hAnsi="Times New Roman" w:cs="Times New Roman"/>
          <w:szCs w:val="24"/>
        </w:rPr>
        <w:t>60</w:t>
      </w:r>
      <w:r w:rsidR="00B824D8" w:rsidRPr="005C35B9">
        <w:rPr>
          <w:rFonts w:ascii="Times New Roman" w:hAnsi="Times New Roman" w:cs="Times New Roman"/>
          <w:szCs w:val="24"/>
        </w:rPr>
        <w:t xml:space="preserve"> giorni</w:t>
      </w:r>
      <w:r w:rsidRPr="005C35B9">
        <w:rPr>
          <w:rFonts w:ascii="Times New Roman" w:hAnsi="Times New Roman" w:cs="Times New Roman"/>
          <w:szCs w:val="24"/>
        </w:rPr>
        <w:t xml:space="preserve"> dalla stipula del contratto il soggetto aggiudicatario dovrà predisporre il Rapporto</w:t>
      </w:r>
      <w:r w:rsidR="009E70CC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Preliminare Ambientale (RPA), secondo le specifiche delineate al punto 4.1.</w:t>
      </w:r>
    </w:p>
    <w:p w:rsidR="005152C5" w:rsidRDefault="001C785F" w:rsidP="0074288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Nei successivi 60 giorni verrà svolta la verifica di assoggettabilità a VAS, il cui esito può incidere</w:t>
      </w:r>
      <w:r w:rsidR="009E70CC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sui tempi di esecuzione dell’incarico. </w:t>
      </w:r>
    </w:p>
    <w:p w:rsidR="005152C5" w:rsidRDefault="001C785F" w:rsidP="0074288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lastRenderedPageBreak/>
        <w:t>Nel caso il provvedimento di verifica disponga la necessità</w:t>
      </w:r>
      <w:r w:rsidR="009E70CC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della procedura di VAS, </w:t>
      </w:r>
      <w:r w:rsidR="005152C5">
        <w:rPr>
          <w:rFonts w:ascii="Times New Roman" w:hAnsi="Times New Roman" w:cs="Times New Roman"/>
          <w:szCs w:val="24"/>
        </w:rPr>
        <w:t>vengono sospesi i tempi di redazione del PUMS e quindi i tempi di esecuzione dell’incarico fino all’approvazione della VAS.</w:t>
      </w:r>
    </w:p>
    <w:p w:rsidR="001C785F" w:rsidRDefault="001C785F" w:rsidP="0074288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In tali periodi iniziali, parallelamente alla stesura del RPA e all’eventuale supporto</w:t>
      </w:r>
      <w:r w:rsidR="009E70CC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all’Amministrazione nella fase di consultazione preliminare, </w:t>
      </w:r>
      <w:r w:rsidR="00772BB1">
        <w:rPr>
          <w:rFonts w:ascii="Times New Roman" w:hAnsi="Times New Roman" w:cs="Times New Roman"/>
          <w:szCs w:val="24"/>
        </w:rPr>
        <w:t>dovranno</w:t>
      </w:r>
      <w:r w:rsidRPr="005C35B9">
        <w:rPr>
          <w:rFonts w:ascii="Times New Roman" w:hAnsi="Times New Roman" w:cs="Times New Roman"/>
          <w:szCs w:val="24"/>
        </w:rPr>
        <w:t xml:space="preserve"> essere avviate le attività di</w:t>
      </w:r>
      <w:r w:rsidR="009E70CC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indagine necessarie alla ri</w:t>
      </w:r>
      <w:r w:rsidR="00C7779C">
        <w:rPr>
          <w:rFonts w:ascii="Times New Roman" w:hAnsi="Times New Roman" w:cs="Times New Roman"/>
          <w:szCs w:val="24"/>
        </w:rPr>
        <w:t>costruzione dello stato attuale e le prime fasi della partecipazione.</w:t>
      </w:r>
    </w:p>
    <w:p w:rsidR="00C7779C" w:rsidRPr="005C35B9" w:rsidRDefault="00C7779C" w:rsidP="0074288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Entro i successivi 60 giorni e comunque entro il 31.10.2017, deve essere approvato lo stralcio del Piano afferente gli interventi sulla mobilità previsti nel programma di Agenda Urbana di Terni nelle azioni 6.3.1 e 6.3.2.</w:t>
      </w:r>
    </w:p>
    <w:p w:rsidR="00B824D8" w:rsidRPr="005C35B9" w:rsidRDefault="001C785F" w:rsidP="00B824D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Nei </w:t>
      </w:r>
      <w:r w:rsidR="005152C5">
        <w:rPr>
          <w:rFonts w:ascii="Times New Roman" w:hAnsi="Times New Roman" w:cs="Times New Roman"/>
          <w:szCs w:val="24"/>
        </w:rPr>
        <w:t>1</w:t>
      </w:r>
      <w:r w:rsidR="00C7779C">
        <w:rPr>
          <w:rFonts w:ascii="Times New Roman" w:hAnsi="Times New Roman" w:cs="Times New Roman"/>
          <w:szCs w:val="24"/>
        </w:rPr>
        <w:t>2</w:t>
      </w:r>
      <w:r w:rsidR="005152C5">
        <w:rPr>
          <w:rFonts w:ascii="Times New Roman" w:hAnsi="Times New Roman" w:cs="Times New Roman"/>
          <w:szCs w:val="24"/>
        </w:rPr>
        <w:t>0 giorni</w:t>
      </w:r>
      <w:r w:rsidRPr="005C35B9">
        <w:rPr>
          <w:rFonts w:ascii="Times New Roman" w:hAnsi="Times New Roman" w:cs="Times New Roman"/>
          <w:szCs w:val="24"/>
        </w:rPr>
        <w:t xml:space="preserve"> successivi si svolgeranno le attività di redazione del PUMS,</w:t>
      </w:r>
      <w:r w:rsidR="009E70CC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comprensive d</w:t>
      </w:r>
      <w:r w:rsidR="00B824D8" w:rsidRPr="005C35B9">
        <w:rPr>
          <w:rFonts w:ascii="Times New Roman" w:hAnsi="Times New Roman" w:cs="Times New Roman"/>
          <w:szCs w:val="24"/>
        </w:rPr>
        <w:t>elle attività di partecipazione.</w:t>
      </w:r>
    </w:p>
    <w:p w:rsidR="001C785F" w:rsidRPr="005C35B9" w:rsidRDefault="001C785F" w:rsidP="0074288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In caso sia prevista la procedura di VAS, nella fase di redazione della proposta di Piano dovrà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essere predisposto dal soggetto aggiudicatario il Rapporto Ambientale (RA); a compimento della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proposta di Piano sarà prodotta la sintesi non tecnica del Piano e ogni documento necessario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per la fase di VAS.</w:t>
      </w:r>
    </w:p>
    <w:p w:rsidR="001C785F" w:rsidRPr="005C35B9" w:rsidRDefault="005152C5" w:rsidP="0074288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1C785F" w:rsidRPr="005C35B9">
        <w:rPr>
          <w:rFonts w:ascii="Times New Roman" w:hAnsi="Times New Roman" w:cs="Times New Roman"/>
          <w:szCs w:val="24"/>
        </w:rPr>
        <w:t>ecorsi i tempi di pubblicazione del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="001C785F" w:rsidRPr="005C35B9">
        <w:rPr>
          <w:rFonts w:ascii="Times New Roman" w:hAnsi="Times New Roman" w:cs="Times New Roman"/>
          <w:szCs w:val="24"/>
        </w:rPr>
        <w:t>PUMS adottato, sarà avviato l’iter di approvazione del</w:t>
      </w:r>
      <w:r>
        <w:rPr>
          <w:rFonts w:ascii="Times New Roman" w:hAnsi="Times New Roman" w:cs="Times New Roman"/>
          <w:szCs w:val="24"/>
        </w:rPr>
        <w:t>lo stesso</w:t>
      </w:r>
      <w:r w:rsidR="001C785F" w:rsidRPr="005C35B9">
        <w:rPr>
          <w:rFonts w:ascii="Times New Roman" w:hAnsi="Times New Roman" w:cs="Times New Roman"/>
          <w:szCs w:val="24"/>
        </w:rPr>
        <w:t>, con controdeduzione delle eventuali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="001C785F" w:rsidRPr="005C35B9">
        <w:rPr>
          <w:rFonts w:ascii="Times New Roman" w:hAnsi="Times New Roman" w:cs="Times New Roman"/>
          <w:szCs w:val="24"/>
        </w:rPr>
        <w:t>osservazioni pervenute; l’aggiudicatario dovrà assistere l’Amministrazione anche in questa fase,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="001C785F" w:rsidRPr="005C35B9">
        <w:rPr>
          <w:rFonts w:ascii="Times New Roman" w:hAnsi="Times New Roman" w:cs="Times New Roman"/>
          <w:szCs w:val="24"/>
        </w:rPr>
        <w:t>con i conseguenti eventuali aggiornamenti dei contenuti degli elaborati e consegnando tutta la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="001C785F" w:rsidRPr="005C35B9">
        <w:rPr>
          <w:rFonts w:ascii="Times New Roman" w:hAnsi="Times New Roman" w:cs="Times New Roman"/>
          <w:szCs w:val="24"/>
        </w:rPr>
        <w:t>documentazione richiesta quale elaborati del PUMS.</w:t>
      </w:r>
    </w:p>
    <w:p w:rsidR="001C785F" w:rsidRPr="005C35B9" w:rsidRDefault="001C785F" w:rsidP="0074288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L’aggiudicatario è responsabile dell’attuazione della fase partecipativa offerta in fase di gara, e si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obbliga a riportare all’interno degli elaborati le risultanze di tale fase ritenute </w:t>
      </w:r>
      <w:r w:rsidR="00B824D8" w:rsidRPr="005C35B9">
        <w:rPr>
          <w:rFonts w:ascii="Times New Roman" w:hAnsi="Times New Roman" w:cs="Times New Roman"/>
          <w:szCs w:val="24"/>
        </w:rPr>
        <w:t xml:space="preserve">accettabili </w:t>
      </w:r>
      <w:r w:rsidRPr="005C35B9">
        <w:rPr>
          <w:rFonts w:ascii="Times New Roman" w:hAnsi="Times New Roman" w:cs="Times New Roman"/>
          <w:szCs w:val="24"/>
        </w:rPr>
        <w:t>dall’Amministrazione. Eventuali mancanze rispetto a quanto offerto all’interno della procedura di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selezione potranno portare alla decurtazione di tutto o parte del corrispettivo destinato al processo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partecipativo.</w:t>
      </w:r>
    </w:p>
    <w:p w:rsidR="00B824D8" w:rsidRPr="005C35B9" w:rsidRDefault="00B824D8" w:rsidP="00742885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1C785F" w:rsidP="00B824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7. Corrispettivo e pagamenti</w:t>
      </w:r>
    </w:p>
    <w:p w:rsidR="001C785F" w:rsidRPr="005C35B9" w:rsidRDefault="001C785F" w:rsidP="00B824D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Il corrispettivo contrattuale è fissato nell’offerta economica presentata in sede di gara e risultante</w:t>
      </w:r>
    </w:p>
    <w:p w:rsidR="001C785F" w:rsidRPr="005C35B9" w:rsidRDefault="001C785F" w:rsidP="00B824D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dal ribasso percentuale offerto sull’importo posto a base di gara pari ad € </w:t>
      </w:r>
      <w:r w:rsidR="004E1878">
        <w:rPr>
          <w:rFonts w:ascii="Times New Roman" w:hAnsi="Times New Roman" w:cs="Times New Roman"/>
          <w:szCs w:val="24"/>
        </w:rPr>
        <w:t>43.348</w:t>
      </w:r>
      <w:r w:rsidR="005152C5">
        <w:rPr>
          <w:rFonts w:ascii="Times New Roman" w:hAnsi="Times New Roman" w:cs="Times New Roman"/>
          <w:szCs w:val="24"/>
        </w:rPr>
        <w:t>,00</w:t>
      </w:r>
      <w:r w:rsidRPr="005C35B9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4E1878">
        <w:rPr>
          <w:rFonts w:ascii="Times New Roman" w:hAnsi="Times New Roman" w:cs="Times New Roman"/>
          <w:szCs w:val="24"/>
        </w:rPr>
        <w:t>e</w:t>
      </w:r>
      <w:r w:rsidR="005152C5">
        <w:rPr>
          <w:rFonts w:ascii="Times New Roman" w:hAnsi="Times New Roman" w:cs="Times New Roman"/>
          <w:szCs w:val="24"/>
        </w:rPr>
        <w:t>clusa</w:t>
      </w:r>
      <w:proofErr w:type="spellEnd"/>
      <w:r w:rsidR="005152C5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IVA</w:t>
      </w:r>
      <w:r w:rsidR="005152C5">
        <w:rPr>
          <w:rFonts w:ascii="Times New Roman" w:hAnsi="Times New Roman" w:cs="Times New Roman"/>
          <w:szCs w:val="24"/>
        </w:rPr>
        <w:t xml:space="preserve"> ed </w:t>
      </w:r>
      <w:r w:rsidRPr="005C35B9">
        <w:rPr>
          <w:rFonts w:ascii="Times New Roman" w:hAnsi="Times New Roman" w:cs="Times New Roman"/>
          <w:szCs w:val="24"/>
        </w:rPr>
        <w:t xml:space="preserve">oneri previdenziali e assistenziali), di cui € </w:t>
      </w:r>
      <w:r w:rsidR="005152C5">
        <w:rPr>
          <w:rFonts w:ascii="Times New Roman" w:hAnsi="Times New Roman" w:cs="Times New Roman"/>
          <w:szCs w:val="24"/>
        </w:rPr>
        <w:t>5</w:t>
      </w:r>
      <w:r w:rsidRPr="005C35B9">
        <w:rPr>
          <w:rFonts w:ascii="Times New Roman" w:hAnsi="Times New Roman" w:cs="Times New Roman"/>
          <w:szCs w:val="24"/>
        </w:rPr>
        <w:t>.000,00 a copertura</w:t>
      </w:r>
      <w:r w:rsidR="005152C5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delle attività connesse al processo partecipativo.</w:t>
      </w:r>
    </w:p>
    <w:p w:rsidR="001C785F" w:rsidRPr="005C35B9" w:rsidRDefault="001C785F" w:rsidP="00B824D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Il suo pagamento è previsto con le seguenti modalità:</w:t>
      </w:r>
    </w:p>
    <w:p w:rsidR="001C785F" w:rsidRPr="005C35B9" w:rsidRDefault="001C785F" w:rsidP="005C35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30% all’approvazione del RPA e avvio della verifica di assoggettabilità a VAS;</w:t>
      </w:r>
    </w:p>
    <w:p w:rsidR="001C785F" w:rsidRPr="005C35B9" w:rsidRDefault="001C785F" w:rsidP="005C35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30% all’adozione da parte della Giunta Comunale del Piano del Trasporto Pubblico urbano;</w:t>
      </w:r>
    </w:p>
    <w:p w:rsidR="001C785F" w:rsidRPr="005C35B9" w:rsidRDefault="001C785F" w:rsidP="005C35B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40% all’approvazione del PUMS da parte del Consiglio Comunale; in tale rateo si intende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ricompresa la quota destinata alla copertura delle attività connesse al processo partecipativo.</w:t>
      </w:r>
    </w:p>
    <w:p w:rsidR="001C785F" w:rsidRPr="005C35B9" w:rsidRDefault="001C785F" w:rsidP="00B824D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Le fatture in formato elettronico di cui al </w:t>
      </w:r>
      <w:proofErr w:type="spellStart"/>
      <w:r w:rsidRPr="005C35B9">
        <w:rPr>
          <w:rFonts w:ascii="Times New Roman" w:hAnsi="Times New Roman" w:cs="Times New Roman"/>
          <w:szCs w:val="24"/>
        </w:rPr>
        <w:t>d.m.</w:t>
      </w:r>
      <w:proofErr w:type="spellEnd"/>
      <w:r w:rsidRPr="005C35B9">
        <w:rPr>
          <w:rFonts w:ascii="Times New Roman" w:hAnsi="Times New Roman" w:cs="Times New Roman"/>
          <w:szCs w:val="24"/>
        </w:rPr>
        <w:t xml:space="preserve"> 3 aprile 2013 n. 55 devono riportare l’indicazione del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seguente Codice Univoco Ufficio</w:t>
      </w:r>
      <w:r w:rsidR="00E84B57">
        <w:rPr>
          <w:rFonts w:ascii="Times New Roman" w:hAnsi="Times New Roman" w:cs="Times New Roman"/>
          <w:szCs w:val="24"/>
        </w:rPr>
        <w:t>: OH7I89.</w:t>
      </w:r>
      <w:bookmarkStart w:id="0" w:name="_GoBack"/>
      <w:bookmarkEnd w:id="0"/>
    </w:p>
    <w:p w:rsidR="001C785F" w:rsidRPr="005C35B9" w:rsidRDefault="001C785F" w:rsidP="00B824D8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lastRenderedPageBreak/>
        <w:t>I pagamenti vengono disposti, previa acquisizione de</w:t>
      </w:r>
      <w:r w:rsidR="00B824D8" w:rsidRPr="005C35B9">
        <w:rPr>
          <w:rFonts w:ascii="Times New Roman" w:hAnsi="Times New Roman" w:cs="Times New Roman"/>
          <w:szCs w:val="24"/>
        </w:rPr>
        <w:t xml:space="preserve">l documento unico di regolarità </w:t>
      </w:r>
      <w:r w:rsidRPr="005C35B9">
        <w:rPr>
          <w:rFonts w:ascii="Times New Roman" w:hAnsi="Times New Roman" w:cs="Times New Roman"/>
          <w:szCs w:val="24"/>
        </w:rPr>
        <w:t>contributiva,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con appositi mandati impartiti al tesoriere dell’ente (</w:t>
      </w:r>
      <w:r w:rsidR="00B824D8" w:rsidRPr="005C35B9">
        <w:rPr>
          <w:rFonts w:ascii="Times New Roman" w:hAnsi="Times New Roman" w:cs="Times New Roman"/>
          <w:szCs w:val="24"/>
        </w:rPr>
        <w:t xml:space="preserve">Banca </w:t>
      </w:r>
      <w:r w:rsidR="00E84B57">
        <w:rPr>
          <w:rFonts w:ascii="Times New Roman" w:hAnsi="Times New Roman" w:cs="Times New Roman"/>
          <w:szCs w:val="24"/>
        </w:rPr>
        <w:t>Unicredit S.p.A.</w:t>
      </w:r>
      <w:r w:rsidRPr="005C35B9">
        <w:rPr>
          <w:rFonts w:ascii="Times New Roman" w:hAnsi="Times New Roman" w:cs="Times New Roman"/>
          <w:szCs w:val="24"/>
        </w:rPr>
        <w:t xml:space="preserve">, con sede in </w:t>
      </w:r>
      <w:r w:rsidR="00B824D8" w:rsidRPr="005C35B9">
        <w:rPr>
          <w:rFonts w:ascii="Times New Roman" w:hAnsi="Times New Roman" w:cs="Times New Roman"/>
          <w:szCs w:val="24"/>
        </w:rPr>
        <w:t>Terni</w:t>
      </w:r>
      <w:r w:rsidRPr="005C35B9">
        <w:rPr>
          <w:rFonts w:ascii="Times New Roman" w:hAnsi="Times New Roman" w:cs="Times New Roman"/>
          <w:szCs w:val="24"/>
        </w:rPr>
        <w:t xml:space="preserve">, </w:t>
      </w:r>
      <w:r w:rsidR="00E84B57">
        <w:rPr>
          <w:rFonts w:ascii="Times New Roman" w:hAnsi="Times New Roman" w:cs="Times New Roman"/>
          <w:szCs w:val="24"/>
        </w:rPr>
        <w:t>Corso Tacito 2</w:t>
      </w:r>
      <w:r w:rsidRPr="005C35B9">
        <w:rPr>
          <w:rFonts w:ascii="Times New Roman" w:hAnsi="Times New Roman" w:cs="Times New Roman"/>
          <w:szCs w:val="24"/>
        </w:rPr>
        <w:t>) e successivo accredito in favore dell’appaltatore sul conto corrente dedicato di cui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al punto successivo.</w:t>
      </w:r>
    </w:p>
    <w:p w:rsidR="00B824D8" w:rsidRPr="005C35B9" w:rsidRDefault="00B824D8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4D8" w:rsidRPr="005C35B9" w:rsidRDefault="00B824D8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8. Tracciabilità dei flussi finanziari</w:t>
      </w:r>
    </w:p>
    <w:p w:rsidR="0073169A" w:rsidRPr="005C35B9" w:rsidRDefault="0073169A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B824D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Nell’ambito del presente appalto l’affidatario assume gli obblighi di tracciabilità dei flussi finanziari</w:t>
      </w:r>
      <w:r w:rsidR="00B824D8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di cui all’art. 3 della legge 13 agosto 2010, n. 136.</w:t>
      </w:r>
    </w:p>
    <w:p w:rsidR="001C785F" w:rsidRPr="005C35B9" w:rsidRDefault="001C785F" w:rsidP="00B824D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A tal fine, a pena della nullità assoluta del futuro contratto, dovrà comunicare all’Ente, per le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transazioni derivanti dal presente contratto, gli estremi identificativi dei conti correnti dedicati,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anche in via non esclusiva, alle commesse pubbliche nonché le generalità ed il codice fiscale delle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persone delegate ad operare su di essi ed ogni modifica relativa ai dati comunicati.</w:t>
      </w:r>
    </w:p>
    <w:p w:rsidR="001C785F" w:rsidRPr="005C35B9" w:rsidRDefault="001C785F" w:rsidP="00B824D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Tutti i movimenti finanziari devono essere registrati sul predetto conto corrente dedicato, con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espressa indicazione del CIG e del CUP </w:t>
      </w:r>
      <w:r w:rsidR="00E84B57">
        <w:rPr>
          <w:rFonts w:ascii="Times New Roman" w:hAnsi="Times New Roman" w:cs="Times New Roman"/>
          <w:szCs w:val="24"/>
        </w:rPr>
        <w:t>collegati al Progetto.</w:t>
      </w:r>
    </w:p>
    <w:p w:rsidR="001C785F" w:rsidRPr="005C35B9" w:rsidRDefault="001C785F" w:rsidP="00B824D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L’affidatario si impegna a trasmettere alla stazione appaltante i contratti sottoscritti con i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subappaltatori e i subcontraenti a qualsiasi titolo interessate ai servizi affidati, nei quali dovrà essere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inserita, a pena di nullità assoluta, un’apposita clausola con la quale ciascuno di essi assume gli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obblighi di tracciabilità dei flussi finanziari di cui alla richiamata normativa.</w:t>
      </w:r>
    </w:p>
    <w:p w:rsidR="001C785F" w:rsidRPr="005C35B9" w:rsidRDefault="001C785F" w:rsidP="00B824D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Lo stesso affidatario si impegna, altresì, nel caso abbia notizia dell’inadempimento della propria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controparte (subappaltatore/subcontraente) rispetto agli obblighi di tracciabilità finanziaria, a darne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immediata comunicazione alla stazione appaltante e alla Prefettura, Ufficio territoriale del Governo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della Provincia di </w:t>
      </w:r>
      <w:r w:rsidR="0073169A" w:rsidRPr="005C35B9">
        <w:rPr>
          <w:rFonts w:ascii="Times New Roman" w:hAnsi="Times New Roman" w:cs="Times New Roman"/>
          <w:szCs w:val="24"/>
        </w:rPr>
        <w:t>Terni</w:t>
      </w:r>
      <w:r w:rsidRPr="005C35B9">
        <w:rPr>
          <w:rFonts w:ascii="Times New Roman" w:hAnsi="Times New Roman" w:cs="Times New Roman"/>
          <w:szCs w:val="24"/>
        </w:rPr>
        <w:t>.</w:t>
      </w:r>
    </w:p>
    <w:p w:rsidR="001C785F" w:rsidRPr="005C35B9" w:rsidRDefault="001C785F" w:rsidP="00B824D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Il mancato utilizzo del bonifico bancario o postale ovvero degli altri strumenti idonei a consentire la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piena tracciabilità delle operazioni in argomento costituisce causa di risoluzione del presente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contratto ai sensi dell’art. 3, comma 9-bis, della legge n. 136/2010.</w:t>
      </w:r>
    </w:p>
    <w:p w:rsidR="0073169A" w:rsidRPr="005C35B9" w:rsidRDefault="0073169A" w:rsidP="00B824D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9. Deposito cauzionale</w:t>
      </w:r>
    </w:p>
    <w:p w:rsidR="0073169A" w:rsidRPr="005C35B9" w:rsidRDefault="0073169A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7316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A garanzia dell’esatto adempimento degli obblighi contrattuali, per il risarcimento di eventuali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danni e l’applicazione di penali, l’aggiudicatario dovrà presentare, prima della stipula del contratto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o dell’avvio dell’esecuzione in via d’urgenza ai sensi dell’art. 32 comma 8 del </w:t>
      </w:r>
      <w:proofErr w:type="spellStart"/>
      <w:r w:rsidRPr="005C35B9">
        <w:rPr>
          <w:rFonts w:ascii="Times New Roman" w:hAnsi="Times New Roman" w:cs="Times New Roman"/>
          <w:szCs w:val="24"/>
        </w:rPr>
        <w:t>D.Lgs.</w:t>
      </w:r>
      <w:proofErr w:type="spellEnd"/>
      <w:r w:rsidRPr="005C35B9">
        <w:rPr>
          <w:rFonts w:ascii="Times New Roman" w:hAnsi="Times New Roman" w:cs="Times New Roman"/>
          <w:szCs w:val="24"/>
        </w:rPr>
        <w:t xml:space="preserve"> 18 aprile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2016 n. 50, la garanzia definitiva di cui all’art. 103 del predetto decreto legislativo d’importo pari al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10% del corrispettivo contrattuale offerto in sede di gara.</w:t>
      </w:r>
    </w:p>
    <w:p w:rsidR="001C785F" w:rsidRPr="005C35B9" w:rsidRDefault="001C785F" w:rsidP="007316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La cauzione definitiva, se presentata mediante fidejussione bancaria o polizza assicurativa, dovrà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prevedere espressamente la rinuncia al beneficio della preventiva escussione del debitore principale,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l’operatività entro 15 giorni a semplice richiesta scritta dell’Amministrazione appaltante, la rinuncia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all’eccezione di cui all’art. 1957 c. 2 c.c.. e dovrà mantenere la sua validità per tutta la durata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contrattuale </w:t>
      </w:r>
      <w:r w:rsidRPr="005C35B9">
        <w:rPr>
          <w:rFonts w:ascii="Times New Roman" w:hAnsi="Times New Roman" w:cs="Times New Roman"/>
          <w:szCs w:val="24"/>
        </w:rPr>
        <w:lastRenderedPageBreak/>
        <w:t>(compresa la sua eventuale proroga) e comunque finché non sarà data esplicita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comunicazione di svincolo, previo accertamento del regolare svolgimento delle prestazioni da parte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del Comune di </w:t>
      </w:r>
      <w:r w:rsidR="0073169A" w:rsidRPr="005C35B9">
        <w:rPr>
          <w:rFonts w:ascii="Times New Roman" w:hAnsi="Times New Roman" w:cs="Times New Roman"/>
          <w:szCs w:val="24"/>
        </w:rPr>
        <w:t>Terni</w:t>
      </w:r>
      <w:r w:rsidRPr="005C35B9">
        <w:rPr>
          <w:rFonts w:ascii="Times New Roman" w:hAnsi="Times New Roman" w:cs="Times New Roman"/>
          <w:szCs w:val="24"/>
        </w:rPr>
        <w:t>.</w:t>
      </w:r>
    </w:p>
    <w:p w:rsidR="001C785F" w:rsidRPr="005C35B9" w:rsidRDefault="001C785F" w:rsidP="007316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In caso di decurtazione dell’ammontare della cauzione a seguito dell’applicazione di penalità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l’aggiudicatario è obbligato a reintegrare l’importo originario della cauzione entro 10 giorni naturali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e consecutivi dall’avvenuta escussione.</w:t>
      </w:r>
    </w:p>
    <w:p w:rsidR="001C785F" w:rsidRPr="005C35B9" w:rsidRDefault="001C785F" w:rsidP="007316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La mancata costituzione della garanzia, determina la decadenza dell’affidamento e l’acquisizione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della cauzione provvisoria da parte della stazione appaltante, che aggiudica il servizio al soggetto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che segue in graduatoria.</w:t>
      </w:r>
    </w:p>
    <w:p w:rsidR="001C785F" w:rsidRPr="005C35B9" w:rsidRDefault="001C785F" w:rsidP="007316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Per quanto non previsto nel presente articolo si applicano le disposizioni di cui all’art. 103 del d.lgs.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n. 50/2016.</w:t>
      </w:r>
    </w:p>
    <w:p w:rsidR="00C607A2" w:rsidRDefault="00C607A2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10. Rischi da interferenze</w:t>
      </w:r>
    </w:p>
    <w:p w:rsidR="0073169A" w:rsidRPr="005C35B9" w:rsidRDefault="0073169A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69A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Trattandosi di servizio di natura intellettuale, ai sensi dell’art. 26 comma 3 bis del d.lgs. n. 81/2008,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non si procederà alla redazione del Documento Unico di Valutazione dei rischi da interferenza. </w:t>
      </w:r>
    </w:p>
    <w:p w:rsidR="0073169A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parti garantiranno in ogni caso l’attività di cooperazione e coordinamento fra datori di lavoro in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conformità a quanto previsto dal comma anzidetto.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L’importo degli oneri e costi della sicurezza è stimato pari a euro zero.</w:t>
      </w:r>
    </w:p>
    <w:p w:rsidR="0073169A" w:rsidRPr="005C35B9" w:rsidRDefault="0073169A" w:rsidP="0073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11. Osservanza contratti collettivi di lavoro</w:t>
      </w:r>
    </w:p>
    <w:p w:rsidR="0073169A" w:rsidRPr="005C35B9" w:rsidRDefault="0073169A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L’affidatario si impegna all’osservanza, verso i dipendenti impegnati nell’esecuzione del servizio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oggetto del presente capitolato speciale, degli obblighi derivanti dai Contratti Collettivi di Lavoro in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vigore, degli accordi integrativi degli stessi, delle disposizioni legislative e regolamentari in materia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di lavoro e assicurazioni sociali, con assunzione di tutti gli oneri relativi.</w:t>
      </w:r>
    </w:p>
    <w:p w:rsidR="0073169A" w:rsidRPr="005C35B9" w:rsidRDefault="0073169A" w:rsidP="0073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12. Subappalto e cessione del contratto</w:t>
      </w:r>
    </w:p>
    <w:p w:rsidR="0073169A" w:rsidRPr="005C35B9" w:rsidRDefault="0073169A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Il subappalto non è ammesso.</w:t>
      </w: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E’ vietata ogni forma totale o parziale di cessione del </w:t>
      </w:r>
      <w:r w:rsidRPr="005C35B9">
        <w:rPr>
          <w:rFonts w:ascii="Times New Roman" w:hAnsi="Times New Roman" w:cs="Times New Roman"/>
        </w:rPr>
        <w:t>contratto.</w:t>
      </w:r>
    </w:p>
    <w:p w:rsidR="0073169A" w:rsidRDefault="0073169A" w:rsidP="007316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13. Penali per i ritardi</w:t>
      </w:r>
    </w:p>
    <w:p w:rsidR="0073169A" w:rsidRPr="005C35B9" w:rsidRDefault="0073169A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556A" w:rsidRDefault="001C785F" w:rsidP="0073169A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 servizi di cui al presente Capitolato devono essere effettuati nel rispetto della tempistica di cui al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punto 6. </w:t>
      </w:r>
      <w:r w:rsidR="00FA556A">
        <w:rPr>
          <w:rFonts w:ascii="Times New Roman" w:hAnsi="Times New Roman" w:cs="Times New Roman"/>
          <w:szCs w:val="24"/>
        </w:rPr>
        <w:t>e quindi:</w:t>
      </w:r>
    </w:p>
    <w:p w:rsidR="00FA556A" w:rsidRDefault="00FA556A" w:rsidP="00FA556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FA556A">
        <w:rPr>
          <w:rFonts w:ascii="Times New Roman" w:hAnsi="Times New Roman" w:cs="Times New Roman"/>
          <w:szCs w:val="24"/>
        </w:rPr>
        <w:t>Entro 60 giorni dalla stipula del contratto il soggetto aggiudicatario dovrà predisporre il Rapporto Preliminare Ambientale (RPA)</w:t>
      </w:r>
      <w:r w:rsidR="00C607A2">
        <w:rPr>
          <w:rFonts w:ascii="Times New Roman" w:hAnsi="Times New Roman" w:cs="Times New Roman"/>
          <w:szCs w:val="24"/>
        </w:rPr>
        <w:t>.</w:t>
      </w:r>
    </w:p>
    <w:p w:rsidR="00FA556A" w:rsidRDefault="00C607A2" w:rsidP="00FA556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Nei </w:t>
      </w:r>
      <w:r w:rsidRPr="005C35B9">
        <w:rPr>
          <w:rFonts w:ascii="Times New Roman" w:hAnsi="Times New Roman" w:cs="Times New Roman"/>
          <w:szCs w:val="24"/>
        </w:rPr>
        <w:t xml:space="preserve">successivi 60 giorni </w:t>
      </w:r>
      <w:r>
        <w:rPr>
          <w:rFonts w:ascii="Times New Roman" w:hAnsi="Times New Roman" w:cs="Times New Roman"/>
          <w:szCs w:val="24"/>
        </w:rPr>
        <w:t>dovrà essere</w:t>
      </w:r>
      <w:r w:rsidRPr="005C35B9">
        <w:rPr>
          <w:rFonts w:ascii="Times New Roman" w:hAnsi="Times New Roman" w:cs="Times New Roman"/>
          <w:szCs w:val="24"/>
        </w:rPr>
        <w:t xml:space="preserve"> svolta la verifica di assoggettabilità a VAS</w:t>
      </w:r>
      <w:r>
        <w:rPr>
          <w:rFonts w:ascii="Times New Roman" w:hAnsi="Times New Roman" w:cs="Times New Roman"/>
          <w:szCs w:val="24"/>
        </w:rPr>
        <w:t>.</w:t>
      </w:r>
    </w:p>
    <w:p w:rsidR="00772BB1" w:rsidRDefault="00772BB1" w:rsidP="00FA556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Entro i successivi 60 giorni e comunque entro il 31.10.2017, deve essere approvato lo stralcio del Piano afferente gli interventi sulla mobilità previsti nel programma di Agenda Urbana di Terni nelle azioni 6.3.1 e 6.3.2.</w:t>
      </w:r>
    </w:p>
    <w:p w:rsidR="00FA556A" w:rsidRDefault="00C607A2" w:rsidP="00FA556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Nei </w:t>
      </w:r>
      <w:r>
        <w:rPr>
          <w:rFonts w:ascii="Times New Roman" w:hAnsi="Times New Roman" w:cs="Times New Roman"/>
          <w:szCs w:val="24"/>
        </w:rPr>
        <w:t>1</w:t>
      </w:r>
      <w:r w:rsidR="00772BB1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0 giorni</w:t>
      </w:r>
      <w:r w:rsidRPr="005C35B9">
        <w:rPr>
          <w:rFonts w:ascii="Times New Roman" w:hAnsi="Times New Roman" w:cs="Times New Roman"/>
          <w:szCs w:val="24"/>
        </w:rPr>
        <w:t xml:space="preserve"> successivi </w:t>
      </w:r>
      <w:r>
        <w:rPr>
          <w:rFonts w:ascii="Times New Roman" w:hAnsi="Times New Roman" w:cs="Times New Roman"/>
          <w:szCs w:val="24"/>
        </w:rPr>
        <w:t xml:space="preserve">alle </w:t>
      </w:r>
      <w:r w:rsidR="00772BB1">
        <w:rPr>
          <w:rFonts w:ascii="Times New Roman" w:hAnsi="Times New Roman" w:cs="Times New Roman"/>
          <w:szCs w:val="24"/>
        </w:rPr>
        <w:t>tre</w:t>
      </w:r>
      <w:r>
        <w:rPr>
          <w:rFonts w:ascii="Times New Roman" w:hAnsi="Times New Roman" w:cs="Times New Roman"/>
          <w:szCs w:val="24"/>
        </w:rPr>
        <w:t xml:space="preserve"> precedenti fasi</w:t>
      </w:r>
      <w:r w:rsidRPr="005C35B9">
        <w:rPr>
          <w:rFonts w:ascii="Times New Roman" w:hAnsi="Times New Roman" w:cs="Times New Roman"/>
          <w:szCs w:val="24"/>
        </w:rPr>
        <w:t xml:space="preserve"> si svolgeranno le attività di redazione del PUMS, comprensive delle attività di partecipazione</w:t>
      </w:r>
      <w:r>
        <w:rPr>
          <w:rFonts w:ascii="Times New Roman" w:hAnsi="Times New Roman" w:cs="Times New Roman"/>
          <w:szCs w:val="24"/>
        </w:rPr>
        <w:t>.</w:t>
      </w:r>
    </w:p>
    <w:p w:rsidR="001C785F" w:rsidRPr="00FA556A" w:rsidRDefault="001C785F" w:rsidP="00FA556A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FA556A">
        <w:rPr>
          <w:rFonts w:ascii="Times New Roman" w:hAnsi="Times New Roman" w:cs="Times New Roman"/>
          <w:szCs w:val="24"/>
        </w:rPr>
        <w:t>Qualsiasi ritardo oltre i tempi, le tolleranze ed eccezioni previste nel presente Capitolato e</w:t>
      </w:r>
      <w:r w:rsidR="0073169A" w:rsidRPr="00FA556A">
        <w:rPr>
          <w:rFonts w:ascii="Times New Roman" w:hAnsi="Times New Roman" w:cs="Times New Roman"/>
          <w:szCs w:val="24"/>
        </w:rPr>
        <w:t xml:space="preserve"> </w:t>
      </w:r>
      <w:r w:rsidRPr="00FA556A">
        <w:rPr>
          <w:rFonts w:ascii="Times New Roman" w:hAnsi="Times New Roman" w:cs="Times New Roman"/>
          <w:szCs w:val="24"/>
        </w:rPr>
        <w:t>salvo cause di forza maggiore ed eventi non imputabili all’aggiudicatario, comportano</w:t>
      </w:r>
      <w:r w:rsidR="0073169A" w:rsidRPr="00FA556A">
        <w:rPr>
          <w:rFonts w:ascii="Times New Roman" w:hAnsi="Times New Roman" w:cs="Times New Roman"/>
          <w:szCs w:val="24"/>
        </w:rPr>
        <w:t xml:space="preserve"> </w:t>
      </w:r>
      <w:r w:rsidRPr="00FA556A">
        <w:rPr>
          <w:rFonts w:ascii="Times New Roman" w:hAnsi="Times New Roman" w:cs="Times New Roman"/>
          <w:szCs w:val="24"/>
        </w:rPr>
        <w:t>l’applicazione di una penale giornaliera pari all’uno per mille dell’importo netto contrattuale e</w:t>
      </w:r>
      <w:r w:rsidR="0073169A" w:rsidRPr="00FA556A">
        <w:rPr>
          <w:rFonts w:ascii="Times New Roman" w:hAnsi="Times New Roman" w:cs="Times New Roman"/>
          <w:szCs w:val="24"/>
        </w:rPr>
        <w:t xml:space="preserve"> </w:t>
      </w:r>
      <w:r w:rsidRPr="00FA556A">
        <w:rPr>
          <w:rFonts w:ascii="Times New Roman" w:hAnsi="Times New Roman" w:cs="Times New Roman"/>
          <w:szCs w:val="24"/>
        </w:rPr>
        <w:t>comunque complessivamente non superiore al dieci per cento.</w:t>
      </w:r>
    </w:p>
    <w:p w:rsidR="001C785F" w:rsidRPr="005C35B9" w:rsidRDefault="001C785F" w:rsidP="0073169A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Qualora il ritardo nell'adempimento determina un importo massimo della penale superiore al dieci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per cento dell'importo contrattuale il responsabile del procedimento promuove l’avvio della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procedura di risoluzione del contratto per grave inadempimento.</w:t>
      </w:r>
    </w:p>
    <w:p w:rsidR="001C785F" w:rsidRPr="005C35B9" w:rsidRDefault="001C785F" w:rsidP="0073169A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In caso di ritardato adempimento degli obblighi contrattuali, tali da non determinare la necessità di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risolvere il contratto, il responsabile del procedimento invierà formale contestazione assegnando un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congruo tempo, non inferiore a 10 giorni solari consecutivi, per poter presentare le proprie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controdeduzioni.</w:t>
      </w:r>
    </w:p>
    <w:p w:rsidR="001C785F" w:rsidRPr="005C35B9" w:rsidRDefault="001C785F" w:rsidP="0073169A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L’aggiudicatario dovrà comunicare per iscritto le proprie controdeduzioni, supportate da una chiara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ed esauriente documentazione.</w:t>
      </w:r>
    </w:p>
    <w:p w:rsidR="001C785F" w:rsidRPr="005C35B9" w:rsidRDefault="001C785F" w:rsidP="0073169A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Qualora le predette controdeduzioni non pervengano al Comune nel termine indicato, ovvero, pur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essendo pervenute tempestivamente, non siano ritenute idonee, verrà applicata la penale giornaliera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soprarichiamata, fatto salvo il risarcimento del maggior danno.</w:t>
      </w:r>
    </w:p>
    <w:p w:rsidR="001C785F" w:rsidRPr="005C35B9" w:rsidRDefault="001C785F" w:rsidP="0073169A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In ogni caso, infatti, è fatta salva l’azione per il risarcimento del danno ed ogni altra azione che il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Comune riterrà di intraprendere a tutela degli interessi dell’Ente, compresa l’esecuzione in danno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delle prestazioni non correttamente eseguite nei termini fissati dall’Ente.</w:t>
      </w:r>
    </w:p>
    <w:p w:rsidR="001C785F" w:rsidRPr="005C35B9" w:rsidRDefault="001C785F" w:rsidP="0073169A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La richiesta e/o il pagamento della penale indicate nel presente Capitolato non esonera in nessun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caso l’aggiudicatario dall’adempimento dell’obbligazione per la quale si è reso inadempiente e che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ha fatto sorgere l’obbligo di pagamento della medesima penale.</w:t>
      </w:r>
    </w:p>
    <w:p w:rsidR="00C607A2" w:rsidRPr="005C35B9" w:rsidRDefault="00C607A2" w:rsidP="0073169A">
      <w:pPr>
        <w:autoSpaceDE w:val="0"/>
        <w:autoSpaceDN w:val="0"/>
        <w:adjustRightInd w:val="0"/>
        <w:spacing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14. Risoluzione e recesso</w:t>
      </w:r>
    </w:p>
    <w:p w:rsidR="0073169A" w:rsidRPr="005C35B9" w:rsidRDefault="0073169A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La risoluzione del contratto è disciplinata dall’art.108 del D</w:t>
      </w:r>
      <w:r w:rsidR="0073169A" w:rsidRPr="005C35B9">
        <w:rPr>
          <w:rFonts w:ascii="Times New Roman" w:hAnsi="Times New Roman" w:cs="Times New Roman"/>
          <w:szCs w:val="24"/>
        </w:rPr>
        <w:t>.</w:t>
      </w:r>
      <w:r w:rsidRPr="005C35B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C35B9">
        <w:rPr>
          <w:rFonts w:ascii="Times New Roman" w:hAnsi="Times New Roman" w:cs="Times New Roman"/>
          <w:szCs w:val="24"/>
        </w:rPr>
        <w:t>L</w:t>
      </w:r>
      <w:r w:rsidR="0073169A" w:rsidRPr="005C35B9">
        <w:rPr>
          <w:rFonts w:ascii="Times New Roman" w:hAnsi="Times New Roman" w:cs="Times New Roman"/>
          <w:szCs w:val="24"/>
        </w:rPr>
        <w:t>gs</w:t>
      </w:r>
      <w:proofErr w:type="spellEnd"/>
      <w:r w:rsidR="0073169A" w:rsidRPr="005C35B9">
        <w:rPr>
          <w:rFonts w:ascii="Times New Roman" w:hAnsi="Times New Roman" w:cs="Times New Roman"/>
          <w:szCs w:val="24"/>
        </w:rPr>
        <w:t>.</w:t>
      </w:r>
      <w:r w:rsidRPr="005C35B9">
        <w:rPr>
          <w:rFonts w:ascii="Times New Roman" w:hAnsi="Times New Roman" w:cs="Times New Roman"/>
          <w:szCs w:val="24"/>
        </w:rPr>
        <w:t xml:space="preserve"> 18 aprile 2016 n. 50.</w:t>
      </w: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E’ facoltà del Comune recedere unilateralmente dal contratto, in tutto o in parte, in qualsiasi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momento della sua esecuzione ai sensi dell’art. 109 del Decreto Legislativo 18 aprile 2016 n. 50.</w:t>
      </w: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La stazione appaltante, inoltre, recede dal contratto ai sensi dell’art. 88 comma 4-ter del Decreto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Legislativo 6 settembre 2011 n. 159.</w:t>
      </w: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Si applica l’art. 110 comma 1 del Decreto Legislativo 18 aprile 2016 n. 50.</w:t>
      </w:r>
    </w:p>
    <w:p w:rsidR="0073169A" w:rsidRDefault="0073169A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07A2" w:rsidRDefault="00C607A2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07A2" w:rsidRPr="005C35B9" w:rsidRDefault="00C607A2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1C785F" w:rsidP="0073169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15. Trattamento dati personali</w:t>
      </w:r>
    </w:p>
    <w:p w:rsidR="0073169A" w:rsidRPr="005C35B9" w:rsidRDefault="0073169A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I dati personali conferiti ai fini della partecipazione alla gara dei concorrenti, saranno raccolti 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trattati ai fini del procedimento di gara e dell’eventuale stipulazione del contratto secondo le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modalità e finalità di cui al D.lgs. n. 196/2003 “Codice in materia di protezione dei dati personali”,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nonché tutte le altre disposizioni connesse emanate anche dall’Autorità Garante per la privacy.</w:t>
      </w:r>
    </w:p>
    <w:p w:rsidR="0073169A" w:rsidRPr="005C35B9" w:rsidRDefault="0073169A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16. Foro competente</w:t>
      </w:r>
    </w:p>
    <w:p w:rsidR="0073169A" w:rsidRPr="005C35B9" w:rsidRDefault="0073169A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Ogni controversia che possa sorgere relativamente alla esecuzione o alla interpretazione del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presente contratto sarà devoluta al Foro di </w:t>
      </w:r>
      <w:r w:rsidR="0073169A" w:rsidRPr="005C35B9">
        <w:rPr>
          <w:rFonts w:ascii="Times New Roman" w:hAnsi="Times New Roman" w:cs="Times New Roman"/>
          <w:szCs w:val="24"/>
        </w:rPr>
        <w:t>Terni</w:t>
      </w:r>
      <w:r w:rsidRPr="005C35B9">
        <w:rPr>
          <w:rFonts w:ascii="Times New Roman" w:hAnsi="Times New Roman" w:cs="Times New Roman"/>
          <w:szCs w:val="24"/>
        </w:rPr>
        <w:t>.</w:t>
      </w: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E’ esclusa la competenza arbitrale.</w:t>
      </w:r>
    </w:p>
    <w:p w:rsidR="0073169A" w:rsidRPr="005C35B9" w:rsidRDefault="0073169A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17. Richiami normativi</w:t>
      </w:r>
    </w:p>
    <w:p w:rsidR="0073169A" w:rsidRPr="005C35B9" w:rsidRDefault="0073169A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Per quanto non espressamente disciplinato nel bando, disciplinare di gara, capitolato speciale, si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applicano le norme del Decreto Legislativo n. 50/2016, gli atti attuativi dello stesso, le normative 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regolamenti vigenti in materia di contratti pubblici di rilevanza comunale, nazionale e comunitaria,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in quanto applicabili e compatibili.</w:t>
      </w: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Per i rapporti contrattuali non diversamente disciplinati da norme di diritto pubblico trova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applicazione il codice civile.</w:t>
      </w:r>
    </w:p>
    <w:p w:rsidR="0073169A" w:rsidRPr="005C35B9" w:rsidRDefault="0073169A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18. Domicilio dei contraenti</w:t>
      </w:r>
    </w:p>
    <w:p w:rsidR="0073169A" w:rsidRPr="005C35B9" w:rsidRDefault="0073169A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 xml:space="preserve">Il Comune di </w:t>
      </w:r>
      <w:r w:rsidR="0073169A" w:rsidRPr="005C35B9">
        <w:rPr>
          <w:rFonts w:ascii="Times New Roman" w:hAnsi="Times New Roman" w:cs="Times New Roman"/>
          <w:szCs w:val="24"/>
        </w:rPr>
        <w:t>Terni</w:t>
      </w:r>
      <w:r w:rsidRPr="005C35B9">
        <w:rPr>
          <w:rFonts w:ascii="Times New Roman" w:hAnsi="Times New Roman" w:cs="Times New Roman"/>
          <w:szCs w:val="24"/>
        </w:rPr>
        <w:t xml:space="preserve"> ha domicilio presso la propria sede legale sita in </w:t>
      </w:r>
      <w:r w:rsidR="0073169A" w:rsidRPr="005C35B9">
        <w:rPr>
          <w:rFonts w:ascii="Times New Roman" w:hAnsi="Times New Roman" w:cs="Times New Roman"/>
          <w:szCs w:val="24"/>
        </w:rPr>
        <w:t>Terni</w:t>
      </w:r>
      <w:r w:rsidRPr="005C35B9">
        <w:rPr>
          <w:rFonts w:ascii="Times New Roman" w:hAnsi="Times New Roman" w:cs="Times New Roman"/>
          <w:szCs w:val="24"/>
        </w:rPr>
        <w:t xml:space="preserve">, </w:t>
      </w:r>
      <w:r w:rsidR="0073169A" w:rsidRPr="005C35B9">
        <w:rPr>
          <w:rFonts w:ascii="Times New Roman" w:hAnsi="Times New Roman" w:cs="Times New Roman"/>
          <w:szCs w:val="24"/>
        </w:rPr>
        <w:t>Piazza Ridolfi n.1,</w:t>
      </w:r>
      <w:r w:rsidR="005C35B9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presso la residenza comunale (Palazzo </w:t>
      </w:r>
      <w:r w:rsidR="0073169A" w:rsidRPr="005C35B9">
        <w:rPr>
          <w:rFonts w:ascii="Times New Roman" w:hAnsi="Times New Roman" w:cs="Times New Roman"/>
          <w:szCs w:val="24"/>
        </w:rPr>
        <w:t>Spada</w:t>
      </w:r>
      <w:r w:rsidRPr="005C35B9">
        <w:rPr>
          <w:rFonts w:ascii="Times New Roman" w:hAnsi="Times New Roman" w:cs="Times New Roman"/>
          <w:szCs w:val="24"/>
        </w:rPr>
        <w:t>).</w:t>
      </w:r>
    </w:p>
    <w:p w:rsidR="001C785F" w:rsidRPr="005C35B9" w:rsidRDefault="001C785F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L’appaltatore elegge domicilio, a tutti gli effetti, dall’avvio del servizio e fino alla sua scadenza,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presso la propria sede legale qualora questa sia stabilita nel Comune di </w:t>
      </w:r>
      <w:r w:rsidR="0073169A" w:rsidRPr="005C35B9">
        <w:rPr>
          <w:rFonts w:ascii="Times New Roman" w:hAnsi="Times New Roman" w:cs="Times New Roman"/>
          <w:szCs w:val="24"/>
        </w:rPr>
        <w:t>Terni</w:t>
      </w:r>
      <w:r w:rsidRPr="005C35B9">
        <w:rPr>
          <w:rFonts w:ascii="Times New Roman" w:hAnsi="Times New Roman" w:cs="Times New Roman"/>
          <w:szCs w:val="24"/>
        </w:rPr>
        <w:t>. Nel caso in cui la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>sede legale sia stabilita fuori comune, l’appaltatore elegge domicilio presso la residenza municipale</w:t>
      </w:r>
      <w:r w:rsidR="0073169A" w:rsidRPr="005C35B9">
        <w:rPr>
          <w:rFonts w:ascii="Times New Roman" w:hAnsi="Times New Roman" w:cs="Times New Roman"/>
          <w:szCs w:val="24"/>
        </w:rPr>
        <w:t xml:space="preserve"> </w:t>
      </w:r>
      <w:r w:rsidRPr="005C35B9">
        <w:rPr>
          <w:rFonts w:ascii="Times New Roman" w:hAnsi="Times New Roman" w:cs="Times New Roman"/>
          <w:szCs w:val="24"/>
        </w:rPr>
        <w:t xml:space="preserve">di </w:t>
      </w:r>
      <w:r w:rsidR="0073169A" w:rsidRPr="005C35B9">
        <w:rPr>
          <w:rFonts w:ascii="Times New Roman" w:hAnsi="Times New Roman" w:cs="Times New Roman"/>
          <w:szCs w:val="24"/>
        </w:rPr>
        <w:t>Terni</w:t>
      </w:r>
      <w:r w:rsidRPr="005C35B9">
        <w:rPr>
          <w:rFonts w:ascii="Times New Roman" w:hAnsi="Times New Roman" w:cs="Times New Roman"/>
          <w:szCs w:val="24"/>
        </w:rPr>
        <w:t>.</w:t>
      </w:r>
    </w:p>
    <w:p w:rsidR="005C35B9" w:rsidRPr="005C35B9" w:rsidRDefault="005C35B9" w:rsidP="0073169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785F" w:rsidRPr="005C35B9" w:rsidRDefault="001C785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35B9">
        <w:rPr>
          <w:rFonts w:ascii="Times New Roman" w:hAnsi="Times New Roman" w:cs="Times New Roman"/>
          <w:b/>
          <w:bCs/>
          <w:sz w:val="24"/>
          <w:szCs w:val="24"/>
        </w:rPr>
        <w:t>19. Spese contrattuali</w:t>
      </w:r>
    </w:p>
    <w:p w:rsidR="005C35B9" w:rsidRPr="005C35B9" w:rsidRDefault="005C35B9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785F" w:rsidRPr="005C35B9" w:rsidRDefault="001C785F" w:rsidP="005C35B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5C35B9">
        <w:rPr>
          <w:rFonts w:ascii="Times New Roman" w:hAnsi="Times New Roman" w:cs="Times New Roman"/>
          <w:szCs w:val="24"/>
        </w:rPr>
        <w:t>Tutte le spese inerenti e conseguenti alla stipula del contratto sono a carico dell’affidatario.</w:t>
      </w:r>
    </w:p>
    <w:p w:rsidR="00013ACF" w:rsidRPr="005C35B9" w:rsidRDefault="00013AC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</w:rPr>
      </w:pPr>
    </w:p>
    <w:p w:rsidR="00013ACF" w:rsidRPr="005C35B9" w:rsidRDefault="00013AC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13ACF" w:rsidRPr="005C35B9" w:rsidRDefault="00013AC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13ACF" w:rsidRPr="005C35B9" w:rsidRDefault="00013AC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13ACF" w:rsidRPr="005C35B9" w:rsidRDefault="00013AC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013ACF" w:rsidRPr="005C35B9" w:rsidRDefault="00013ACF" w:rsidP="001C7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sectPr w:rsidR="00013ACF" w:rsidRPr="005C35B9" w:rsidSect="00C607A2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49E8"/>
    <w:multiLevelType w:val="hybridMultilevel"/>
    <w:tmpl w:val="1A0EEC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A4"/>
    <w:multiLevelType w:val="hybridMultilevel"/>
    <w:tmpl w:val="9D3478CC"/>
    <w:lvl w:ilvl="0" w:tplc="D79876E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24303E"/>
    <w:multiLevelType w:val="hybridMultilevel"/>
    <w:tmpl w:val="0246A9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72E5B"/>
    <w:multiLevelType w:val="hybridMultilevel"/>
    <w:tmpl w:val="98E64174"/>
    <w:lvl w:ilvl="0" w:tplc="F7F06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1973"/>
    <w:multiLevelType w:val="hybridMultilevel"/>
    <w:tmpl w:val="19C8693E"/>
    <w:lvl w:ilvl="0" w:tplc="80B881D8">
      <w:start w:val="1"/>
      <w:numFmt w:val="bullet"/>
      <w:lvlText w:val="-"/>
      <w:lvlJc w:val="left"/>
      <w:pPr>
        <w:ind w:left="270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6DA0A9B"/>
    <w:multiLevelType w:val="hybridMultilevel"/>
    <w:tmpl w:val="F65A60BE"/>
    <w:lvl w:ilvl="0" w:tplc="80B881D8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B8E6EAB"/>
    <w:multiLevelType w:val="hybridMultilevel"/>
    <w:tmpl w:val="B3EACF08"/>
    <w:lvl w:ilvl="0" w:tplc="80B881D8">
      <w:start w:val="1"/>
      <w:numFmt w:val="bullet"/>
      <w:lvlText w:val="-"/>
      <w:lvlJc w:val="left"/>
      <w:pPr>
        <w:ind w:left="150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9A619E"/>
    <w:multiLevelType w:val="hybridMultilevel"/>
    <w:tmpl w:val="F182C260"/>
    <w:lvl w:ilvl="0" w:tplc="536CB366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1856F55"/>
    <w:multiLevelType w:val="hybridMultilevel"/>
    <w:tmpl w:val="DED632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2C163C8"/>
    <w:multiLevelType w:val="hybridMultilevel"/>
    <w:tmpl w:val="950A0F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4805E0A"/>
    <w:multiLevelType w:val="hybridMultilevel"/>
    <w:tmpl w:val="E7703EF2"/>
    <w:lvl w:ilvl="0" w:tplc="04100019">
      <w:start w:val="1"/>
      <w:numFmt w:val="lowerLetter"/>
      <w:lvlText w:val="%1."/>
      <w:lvlJc w:val="left"/>
      <w:pPr>
        <w:ind w:left="1288" w:hanging="360"/>
      </w:pPr>
    </w:lvl>
    <w:lvl w:ilvl="1" w:tplc="04100019" w:tentative="1">
      <w:start w:val="1"/>
      <w:numFmt w:val="lowerLetter"/>
      <w:lvlText w:val="%2."/>
      <w:lvlJc w:val="left"/>
      <w:pPr>
        <w:ind w:left="2008" w:hanging="360"/>
      </w:pPr>
    </w:lvl>
    <w:lvl w:ilvl="2" w:tplc="0410001B" w:tentative="1">
      <w:start w:val="1"/>
      <w:numFmt w:val="lowerRoman"/>
      <w:lvlText w:val="%3."/>
      <w:lvlJc w:val="right"/>
      <w:pPr>
        <w:ind w:left="2728" w:hanging="180"/>
      </w:pPr>
    </w:lvl>
    <w:lvl w:ilvl="3" w:tplc="0410000F" w:tentative="1">
      <w:start w:val="1"/>
      <w:numFmt w:val="decimal"/>
      <w:lvlText w:val="%4."/>
      <w:lvlJc w:val="left"/>
      <w:pPr>
        <w:ind w:left="3448" w:hanging="360"/>
      </w:pPr>
    </w:lvl>
    <w:lvl w:ilvl="4" w:tplc="04100019" w:tentative="1">
      <w:start w:val="1"/>
      <w:numFmt w:val="lowerLetter"/>
      <w:lvlText w:val="%5."/>
      <w:lvlJc w:val="left"/>
      <w:pPr>
        <w:ind w:left="4168" w:hanging="360"/>
      </w:pPr>
    </w:lvl>
    <w:lvl w:ilvl="5" w:tplc="0410001B" w:tentative="1">
      <w:start w:val="1"/>
      <w:numFmt w:val="lowerRoman"/>
      <w:lvlText w:val="%6."/>
      <w:lvlJc w:val="right"/>
      <w:pPr>
        <w:ind w:left="4888" w:hanging="180"/>
      </w:pPr>
    </w:lvl>
    <w:lvl w:ilvl="6" w:tplc="0410000F" w:tentative="1">
      <w:start w:val="1"/>
      <w:numFmt w:val="decimal"/>
      <w:lvlText w:val="%7."/>
      <w:lvlJc w:val="left"/>
      <w:pPr>
        <w:ind w:left="5608" w:hanging="360"/>
      </w:pPr>
    </w:lvl>
    <w:lvl w:ilvl="7" w:tplc="04100019" w:tentative="1">
      <w:start w:val="1"/>
      <w:numFmt w:val="lowerLetter"/>
      <w:lvlText w:val="%8."/>
      <w:lvlJc w:val="left"/>
      <w:pPr>
        <w:ind w:left="6328" w:hanging="360"/>
      </w:pPr>
    </w:lvl>
    <w:lvl w:ilvl="8" w:tplc="0410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68211858"/>
    <w:multiLevelType w:val="hybridMultilevel"/>
    <w:tmpl w:val="32D46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92AEF"/>
    <w:multiLevelType w:val="hybridMultilevel"/>
    <w:tmpl w:val="9D1E1BF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79341577"/>
    <w:multiLevelType w:val="hybridMultilevel"/>
    <w:tmpl w:val="670E03E0"/>
    <w:lvl w:ilvl="0" w:tplc="80B881D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13"/>
  </w:num>
  <w:num w:numId="11">
    <w:abstractNumId w:val="5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it-IT" w:vendorID="64" w:dllVersion="131078" w:nlCheck="1" w:checkStyle="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C785F"/>
    <w:rsid w:val="00013ACF"/>
    <w:rsid w:val="000F1D4C"/>
    <w:rsid w:val="00104450"/>
    <w:rsid w:val="00117BBF"/>
    <w:rsid w:val="00143F34"/>
    <w:rsid w:val="001C785F"/>
    <w:rsid w:val="0023756D"/>
    <w:rsid w:val="00292124"/>
    <w:rsid w:val="002A7FF4"/>
    <w:rsid w:val="00433236"/>
    <w:rsid w:val="0046791F"/>
    <w:rsid w:val="004E1878"/>
    <w:rsid w:val="005152C5"/>
    <w:rsid w:val="00566AEF"/>
    <w:rsid w:val="005C35B9"/>
    <w:rsid w:val="005F203A"/>
    <w:rsid w:val="006123AE"/>
    <w:rsid w:val="00617434"/>
    <w:rsid w:val="00630CA5"/>
    <w:rsid w:val="0067499A"/>
    <w:rsid w:val="006D5E92"/>
    <w:rsid w:val="006E5D6D"/>
    <w:rsid w:val="0073169A"/>
    <w:rsid w:val="00742885"/>
    <w:rsid w:val="00772BB1"/>
    <w:rsid w:val="007A2BC7"/>
    <w:rsid w:val="008C6622"/>
    <w:rsid w:val="00961A75"/>
    <w:rsid w:val="0099652D"/>
    <w:rsid w:val="009E70CC"/>
    <w:rsid w:val="00A926F4"/>
    <w:rsid w:val="00AA48CE"/>
    <w:rsid w:val="00AC1434"/>
    <w:rsid w:val="00B54759"/>
    <w:rsid w:val="00B549CF"/>
    <w:rsid w:val="00B824D8"/>
    <w:rsid w:val="00B85991"/>
    <w:rsid w:val="00BE5530"/>
    <w:rsid w:val="00C12F6F"/>
    <w:rsid w:val="00C607A2"/>
    <w:rsid w:val="00C67527"/>
    <w:rsid w:val="00C7779C"/>
    <w:rsid w:val="00D2742F"/>
    <w:rsid w:val="00D731CE"/>
    <w:rsid w:val="00DC0196"/>
    <w:rsid w:val="00DF149D"/>
    <w:rsid w:val="00DF61CC"/>
    <w:rsid w:val="00E51860"/>
    <w:rsid w:val="00E543CF"/>
    <w:rsid w:val="00E84B57"/>
    <w:rsid w:val="00EB17D2"/>
    <w:rsid w:val="00F04F38"/>
    <w:rsid w:val="00FA556A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1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756D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6DBE0-AB65-4F04-83EA-13FC861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5648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Giammari Walter</dc:creator>
  <cp:lastModifiedBy>wgiammari</cp:lastModifiedBy>
  <cp:revision>7</cp:revision>
  <cp:lastPrinted>2017-04-07T10:22:00Z</cp:lastPrinted>
  <dcterms:created xsi:type="dcterms:W3CDTF">2017-03-29T10:08:00Z</dcterms:created>
  <dcterms:modified xsi:type="dcterms:W3CDTF">2017-04-11T12:28:00Z</dcterms:modified>
</cp:coreProperties>
</file>