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D9" w:rsidRDefault="005D1337" w:rsidP="00950E0B">
      <w:pPr>
        <w:rPr>
          <w:b/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-9779</wp:posOffset>
            </wp:positionV>
            <wp:extent cx="1443228" cy="1443228"/>
            <wp:effectExtent l="0" t="0" r="508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228" cy="1443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87D93" w:rsidRPr="005D1337" w:rsidRDefault="00A87D93" w:rsidP="00950E0B">
      <w:pPr>
        <w:rPr>
          <w:b/>
          <w:sz w:val="28"/>
          <w:szCs w:val="28"/>
        </w:rPr>
      </w:pPr>
      <w:r w:rsidRPr="005D1337">
        <w:rPr>
          <w:b/>
          <w:sz w:val="28"/>
          <w:szCs w:val="28"/>
        </w:rPr>
        <w:t>ANPR - Anagrafe Nazionale Popolazione Residente</w:t>
      </w:r>
    </w:p>
    <w:p w:rsidR="00950E0B" w:rsidRPr="005D1337" w:rsidRDefault="00EC3DE8" w:rsidP="00007A52">
      <w:pPr>
        <w:rPr>
          <w:sz w:val="28"/>
          <w:szCs w:val="28"/>
        </w:rPr>
      </w:pPr>
      <w:r w:rsidRPr="005D1337">
        <w:rPr>
          <w:sz w:val="28"/>
          <w:szCs w:val="28"/>
        </w:rPr>
        <w:t xml:space="preserve">WEBSITE: </w:t>
      </w:r>
      <w:hyperlink r:id="rId8" w:history="1">
        <w:r w:rsidRPr="005D1337">
          <w:rPr>
            <w:rStyle w:val="Collegamentoipertestuale"/>
            <w:sz w:val="28"/>
            <w:szCs w:val="28"/>
          </w:rPr>
          <w:t>https://www.anagrafenazionale.interno.it/</w:t>
        </w:r>
      </w:hyperlink>
      <w:r w:rsidRPr="005D1337">
        <w:rPr>
          <w:sz w:val="28"/>
          <w:szCs w:val="28"/>
        </w:rPr>
        <w:t xml:space="preserve"> </w:t>
      </w:r>
    </w:p>
    <w:p w:rsidR="00930DD9" w:rsidRPr="005D1337" w:rsidRDefault="00930DD9" w:rsidP="00007A52">
      <w:pPr>
        <w:rPr>
          <w:sz w:val="24"/>
          <w:szCs w:val="24"/>
        </w:rPr>
      </w:pPr>
    </w:p>
    <w:p w:rsidR="005D1337" w:rsidRPr="005D1337" w:rsidRDefault="005D1337" w:rsidP="00007A52">
      <w:pPr>
        <w:rPr>
          <w:sz w:val="24"/>
          <w:szCs w:val="24"/>
        </w:rPr>
      </w:pPr>
    </w:p>
    <w:p w:rsidR="00930DD9" w:rsidRPr="005D1337" w:rsidRDefault="00930DD9" w:rsidP="00007A52">
      <w:pPr>
        <w:rPr>
          <w:sz w:val="24"/>
          <w:szCs w:val="24"/>
        </w:rPr>
      </w:pPr>
    </w:p>
    <w:p w:rsidR="00A87D93" w:rsidRPr="005D1337" w:rsidRDefault="00A87D93" w:rsidP="00930DD9">
      <w:pPr>
        <w:jc w:val="both"/>
        <w:rPr>
          <w:sz w:val="28"/>
          <w:szCs w:val="24"/>
          <w:lang w:val="en-US"/>
        </w:rPr>
      </w:pPr>
      <w:r w:rsidRPr="005D1337">
        <w:rPr>
          <w:b/>
          <w:sz w:val="28"/>
          <w:szCs w:val="24"/>
          <w:lang w:val="en-US"/>
        </w:rPr>
        <w:t>ANPR</w:t>
      </w:r>
      <w:r w:rsidRPr="005D1337">
        <w:rPr>
          <w:sz w:val="28"/>
          <w:szCs w:val="24"/>
          <w:lang w:val="en-US"/>
        </w:rPr>
        <w:t xml:space="preserve"> (</w:t>
      </w:r>
      <w:r w:rsidRPr="005D1337">
        <w:rPr>
          <w:i/>
          <w:sz w:val="28"/>
          <w:szCs w:val="24"/>
          <w:lang w:val="en-US"/>
        </w:rPr>
        <w:t>National Register of Resident Population</w:t>
      </w:r>
      <w:r w:rsidRPr="005D1337">
        <w:rPr>
          <w:sz w:val="28"/>
          <w:szCs w:val="24"/>
          <w:lang w:val="en-US"/>
        </w:rPr>
        <w:t xml:space="preserve">) is a national database that simplifies </w:t>
      </w:r>
      <w:r w:rsidR="00EC3DE8" w:rsidRPr="005D1337">
        <w:rPr>
          <w:sz w:val="28"/>
          <w:szCs w:val="24"/>
          <w:lang w:val="en-US"/>
        </w:rPr>
        <w:t>all the interactions with the Public Administration, especially demographic services. In addition, it is a service that</w:t>
      </w:r>
      <w:r w:rsidRPr="005D1337">
        <w:rPr>
          <w:sz w:val="28"/>
          <w:szCs w:val="24"/>
          <w:lang w:val="en-US"/>
        </w:rPr>
        <w:t xml:space="preserve"> encourage</w:t>
      </w:r>
      <w:r w:rsidR="00EC3DE8" w:rsidRPr="005D1337">
        <w:rPr>
          <w:sz w:val="28"/>
          <w:szCs w:val="24"/>
          <w:lang w:val="en-US"/>
        </w:rPr>
        <w:t>s</w:t>
      </w:r>
      <w:r w:rsidRPr="005D1337">
        <w:rPr>
          <w:sz w:val="28"/>
          <w:szCs w:val="24"/>
          <w:lang w:val="en-US"/>
        </w:rPr>
        <w:t xml:space="preserve"> the digitization and improvement of services to Citizens, Enterprises and Entities.</w:t>
      </w:r>
      <w:r w:rsidR="00EC3DE8" w:rsidRPr="005D1337">
        <w:rPr>
          <w:sz w:val="28"/>
          <w:szCs w:val="24"/>
          <w:lang w:val="en-US"/>
        </w:rPr>
        <w:t xml:space="preserve"> </w:t>
      </w:r>
      <w:r w:rsidR="00230400" w:rsidRPr="005D1337">
        <w:rPr>
          <w:sz w:val="28"/>
          <w:szCs w:val="24"/>
          <w:lang w:val="en-US"/>
        </w:rPr>
        <w:t>ANPR</w:t>
      </w:r>
      <w:r w:rsidRPr="005D1337">
        <w:rPr>
          <w:sz w:val="28"/>
          <w:szCs w:val="24"/>
          <w:lang w:val="en-US"/>
        </w:rPr>
        <w:t xml:space="preserve"> allows citizens to submit declarations directly from home, by accessing the ANPR portal with your digital identity: CIE (Electronic Identity Card) or SPID (Public Digital Identity System).</w:t>
      </w:r>
    </w:p>
    <w:p w:rsidR="005D1337" w:rsidRPr="005D1337" w:rsidRDefault="00EC3DE8" w:rsidP="00930DD9">
      <w:pPr>
        <w:jc w:val="both"/>
        <w:rPr>
          <w:sz w:val="28"/>
          <w:szCs w:val="24"/>
          <w:lang w:val="en-US"/>
        </w:rPr>
      </w:pPr>
      <w:r w:rsidRPr="005D1337">
        <w:rPr>
          <w:i/>
          <w:sz w:val="28"/>
          <w:szCs w:val="24"/>
          <w:lang w:val="en-US"/>
        </w:rPr>
        <w:t>SPID</w:t>
      </w:r>
      <w:r w:rsidRPr="005D1337">
        <w:rPr>
          <w:sz w:val="28"/>
          <w:szCs w:val="24"/>
          <w:lang w:val="en-US"/>
        </w:rPr>
        <w:t xml:space="preserve"> - It is the Public Digital Identity System that guarantees all citizens and businesses a single, secure and protected access to the online servic</w:t>
      </w:r>
      <w:r w:rsidR="005D1337">
        <w:rPr>
          <w:sz w:val="28"/>
          <w:szCs w:val="24"/>
          <w:lang w:val="en-US"/>
        </w:rPr>
        <w:t>es of the Public Administration.</w:t>
      </w:r>
    </w:p>
    <w:p w:rsidR="00230400" w:rsidRPr="005D1337" w:rsidRDefault="00230400">
      <w:pPr>
        <w:rPr>
          <w:sz w:val="28"/>
          <w:szCs w:val="24"/>
          <w:lang w:val="en-US"/>
        </w:rPr>
      </w:pPr>
    </w:p>
    <w:p w:rsidR="00230400" w:rsidRPr="005D1337" w:rsidRDefault="00230400">
      <w:pPr>
        <w:rPr>
          <w:sz w:val="28"/>
          <w:szCs w:val="24"/>
          <w:lang w:val="en-US"/>
        </w:rPr>
      </w:pPr>
      <w:r w:rsidRPr="005D1337">
        <w:rPr>
          <w:sz w:val="28"/>
          <w:szCs w:val="24"/>
          <w:lang w:val="en-US"/>
        </w:rPr>
        <w:t>You can find different kind of declarations:</w:t>
      </w:r>
    </w:p>
    <w:p w:rsidR="00007A52" w:rsidRPr="005D1337" w:rsidRDefault="005D1337" w:rsidP="00007A52">
      <w:pPr>
        <w:pStyle w:val="Paragrafoelenco"/>
        <w:numPr>
          <w:ilvl w:val="0"/>
          <w:numId w:val="1"/>
        </w:numPr>
        <w:rPr>
          <w:sz w:val="28"/>
          <w:szCs w:val="24"/>
          <w:lang w:val="en-US"/>
        </w:rPr>
      </w:pPr>
      <w:r w:rsidRPr="005D1337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126111</wp:posOffset>
            </wp:positionV>
            <wp:extent cx="1431036" cy="1006163"/>
            <wp:effectExtent l="0" t="0" r="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pr-272x18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1006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00" w:rsidRPr="005D1337">
        <w:rPr>
          <w:sz w:val="28"/>
          <w:szCs w:val="24"/>
          <w:lang w:val="en-US"/>
        </w:rPr>
        <w:t>Change of residence</w:t>
      </w:r>
    </w:p>
    <w:p w:rsidR="00230400" w:rsidRPr="005D1337" w:rsidRDefault="00007A52" w:rsidP="00007A52">
      <w:pPr>
        <w:pStyle w:val="Paragrafoelenco"/>
        <w:numPr>
          <w:ilvl w:val="0"/>
          <w:numId w:val="1"/>
        </w:numPr>
        <w:rPr>
          <w:sz w:val="28"/>
          <w:szCs w:val="24"/>
          <w:lang w:val="en-US"/>
        </w:rPr>
      </w:pPr>
      <w:r w:rsidRPr="005D1337">
        <w:rPr>
          <w:sz w:val="28"/>
          <w:szCs w:val="24"/>
          <w:lang w:val="en-US"/>
        </w:rPr>
        <w:t>B</w:t>
      </w:r>
      <w:r w:rsidR="00230400" w:rsidRPr="005D1337">
        <w:rPr>
          <w:sz w:val="28"/>
          <w:szCs w:val="24"/>
          <w:lang w:val="en-US"/>
        </w:rPr>
        <w:t>irth certificate</w:t>
      </w:r>
    </w:p>
    <w:p w:rsidR="00230400" w:rsidRPr="005D1337" w:rsidRDefault="00007A52" w:rsidP="00950E0B">
      <w:pPr>
        <w:pStyle w:val="Paragrafoelenco"/>
        <w:numPr>
          <w:ilvl w:val="0"/>
          <w:numId w:val="1"/>
        </w:numPr>
        <w:rPr>
          <w:sz w:val="28"/>
          <w:szCs w:val="24"/>
          <w:lang w:val="en-US"/>
        </w:rPr>
      </w:pPr>
      <w:r w:rsidRPr="005D1337">
        <w:rPr>
          <w:sz w:val="28"/>
          <w:szCs w:val="24"/>
          <w:lang w:val="en-US"/>
        </w:rPr>
        <w:t>C</w:t>
      </w:r>
      <w:r w:rsidR="00950E0B" w:rsidRPr="005D1337">
        <w:rPr>
          <w:sz w:val="28"/>
          <w:szCs w:val="24"/>
          <w:lang w:val="en-US"/>
        </w:rPr>
        <w:t>ertificate of citizenship</w:t>
      </w:r>
    </w:p>
    <w:p w:rsidR="00950E0B" w:rsidRPr="005D1337" w:rsidRDefault="00007A52" w:rsidP="00950E0B">
      <w:pPr>
        <w:pStyle w:val="Paragrafoelenco"/>
        <w:numPr>
          <w:ilvl w:val="0"/>
          <w:numId w:val="1"/>
        </w:numPr>
        <w:rPr>
          <w:sz w:val="28"/>
          <w:szCs w:val="24"/>
          <w:lang w:val="en-US"/>
        </w:rPr>
      </w:pPr>
      <w:r w:rsidRPr="005D1337">
        <w:rPr>
          <w:sz w:val="28"/>
          <w:szCs w:val="24"/>
          <w:lang w:val="en-US"/>
        </w:rPr>
        <w:t>M</w:t>
      </w:r>
      <w:r w:rsidR="00950E0B" w:rsidRPr="005D1337">
        <w:rPr>
          <w:sz w:val="28"/>
          <w:szCs w:val="24"/>
          <w:lang w:val="en-US"/>
        </w:rPr>
        <w:t>arital status</w:t>
      </w:r>
      <w:r w:rsidR="00EC3DE8" w:rsidRPr="005D1337">
        <w:rPr>
          <w:sz w:val="28"/>
          <w:szCs w:val="24"/>
          <w:lang w:val="en-US"/>
        </w:rPr>
        <w:t xml:space="preserve"> declaration</w:t>
      </w:r>
    </w:p>
    <w:p w:rsidR="00950E0B" w:rsidRPr="005D1337" w:rsidRDefault="00007A52" w:rsidP="00950E0B">
      <w:pPr>
        <w:pStyle w:val="Paragrafoelenco"/>
        <w:numPr>
          <w:ilvl w:val="0"/>
          <w:numId w:val="1"/>
        </w:numPr>
        <w:rPr>
          <w:sz w:val="28"/>
          <w:szCs w:val="24"/>
          <w:lang w:val="en-US"/>
        </w:rPr>
      </w:pPr>
      <w:r w:rsidRPr="005D1337">
        <w:rPr>
          <w:sz w:val="28"/>
          <w:szCs w:val="24"/>
          <w:lang w:val="en-US"/>
        </w:rPr>
        <w:t>F</w:t>
      </w:r>
      <w:r w:rsidR="00950E0B" w:rsidRPr="005D1337">
        <w:rPr>
          <w:sz w:val="28"/>
          <w:szCs w:val="24"/>
          <w:lang w:val="en-US"/>
        </w:rPr>
        <w:t>amily status</w:t>
      </w:r>
      <w:r w:rsidR="00EC3DE8" w:rsidRPr="005D1337">
        <w:rPr>
          <w:sz w:val="28"/>
          <w:szCs w:val="24"/>
          <w:lang w:val="en-US"/>
        </w:rPr>
        <w:t xml:space="preserve"> declaration</w:t>
      </w:r>
    </w:p>
    <w:p w:rsidR="00A87D93" w:rsidRPr="00A87D93" w:rsidRDefault="00A87D93">
      <w:pPr>
        <w:rPr>
          <w:lang w:val="en-US"/>
        </w:rPr>
      </w:pPr>
    </w:p>
    <w:sectPr w:rsidR="00A87D93" w:rsidRPr="00A87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29" w:rsidRDefault="00457429" w:rsidP="00A87D93">
      <w:pPr>
        <w:spacing w:after="0" w:line="240" w:lineRule="auto"/>
      </w:pPr>
      <w:r>
        <w:separator/>
      </w:r>
    </w:p>
  </w:endnote>
  <w:endnote w:type="continuationSeparator" w:id="0">
    <w:p w:rsidR="00457429" w:rsidRDefault="00457429" w:rsidP="00A8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29" w:rsidRDefault="00457429" w:rsidP="00A87D93">
      <w:pPr>
        <w:spacing w:after="0" w:line="240" w:lineRule="auto"/>
      </w:pPr>
      <w:r>
        <w:separator/>
      </w:r>
    </w:p>
  </w:footnote>
  <w:footnote w:type="continuationSeparator" w:id="0">
    <w:p w:rsidR="00457429" w:rsidRDefault="00457429" w:rsidP="00A8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17874"/>
    <w:multiLevelType w:val="hybridMultilevel"/>
    <w:tmpl w:val="ECAAF6AC"/>
    <w:lvl w:ilvl="0" w:tplc="ED185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93"/>
    <w:rsid w:val="00007A52"/>
    <w:rsid w:val="00230400"/>
    <w:rsid w:val="00457429"/>
    <w:rsid w:val="005D1337"/>
    <w:rsid w:val="005E57EC"/>
    <w:rsid w:val="006866F6"/>
    <w:rsid w:val="006B61BD"/>
    <w:rsid w:val="00930DD9"/>
    <w:rsid w:val="00950E0B"/>
    <w:rsid w:val="00A87D93"/>
    <w:rsid w:val="00BA7A6D"/>
    <w:rsid w:val="00EC3DE8"/>
    <w:rsid w:val="00F1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024B"/>
  <w15:chartTrackingRefBased/>
  <w15:docId w15:val="{009EB9B2-7D61-4C54-ACF9-05A0C48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7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D93"/>
  </w:style>
  <w:style w:type="paragraph" w:styleId="Pidipagina">
    <w:name w:val="footer"/>
    <w:basedOn w:val="Normale"/>
    <w:link w:val="PidipaginaCarattere"/>
    <w:uiPriority w:val="99"/>
    <w:unhideWhenUsed/>
    <w:rsid w:val="00A87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D93"/>
  </w:style>
  <w:style w:type="character" w:styleId="Collegamentoipertestuale">
    <w:name w:val="Hyperlink"/>
    <w:basedOn w:val="Carpredefinitoparagrafo"/>
    <w:uiPriority w:val="99"/>
    <w:unhideWhenUsed/>
    <w:rsid w:val="0023040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grafenazionale.interno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 Simonetta</dc:creator>
  <cp:keywords/>
  <dc:description/>
  <cp:lastModifiedBy>Cola Simonetta</cp:lastModifiedBy>
  <cp:revision>9</cp:revision>
  <dcterms:created xsi:type="dcterms:W3CDTF">2022-07-07T09:41:00Z</dcterms:created>
  <dcterms:modified xsi:type="dcterms:W3CDTF">2022-07-14T09:25:00Z</dcterms:modified>
</cp:coreProperties>
</file>